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75C" w:rsidRDefault="00D4475C" w:rsidP="00D4475C">
      <w:pPr>
        <w:pStyle w:val="NoSpacing"/>
        <w:rPr>
          <w:rFonts w:ascii="Times New Roman" w:hAnsi="Times New Roman" w:cs="Times New Roman"/>
          <w:sz w:val="24"/>
          <w:szCs w:val="24"/>
        </w:rPr>
      </w:pPr>
    </w:p>
    <w:p w:rsidR="00724912" w:rsidRPr="001A08EC" w:rsidRDefault="00724912" w:rsidP="00724912">
      <w:pPr>
        <w:pStyle w:val="Default"/>
        <w:jc w:val="center"/>
        <w:rPr>
          <w:rFonts w:ascii="Arial Black" w:hAnsi="Arial Black"/>
          <w:sz w:val="20"/>
          <w:szCs w:val="20"/>
          <w:u w:val="single"/>
        </w:rPr>
      </w:pPr>
      <w:r w:rsidRPr="001A08EC">
        <w:rPr>
          <w:rFonts w:ascii="Arial Black" w:hAnsi="Arial Black"/>
          <w:b/>
          <w:bCs/>
          <w:sz w:val="20"/>
          <w:szCs w:val="20"/>
          <w:u w:val="single"/>
        </w:rPr>
        <w:t>GDPR – Subject Access Request Policy</w:t>
      </w:r>
    </w:p>
    <w:p w:rsidR="00724912" w:rsidRPr="001A08EC" w:rsidRDefault="00724912" w:rsidP="00724912">
      <w:pPr>
        <w:pStyle w:val="Default"/>
        <w:rPr>
          <w:color w:val="auto"/>
          <w:sz w:val="20"/>
          <w:szCs w:val="20"/>
        </w:rPr>
      </w:pPr>
    </w:p>
    <w:p w:rsidR="00724912" w:rsidRDefault="00724912" w:rsidP="00724912">
      <w:pPr>
        <w:pStyle w:val="Default"/>
        <w:rPr>
          <w:b/>
          <w:bCs/>
          <w:color w:val="auto"/>
          <w:sz w:val="20"/>
          <w:szCs w:val="20"/>
        </w:rPr>
      </w:pPr>
      <w:r w:rsidRPr="001A08EC">
        <w:rPr>
          <w:color w:val="auto"/>
          <w:sz w:val="20"/>
          <w:szCs w:val="20"/>
        </w:rPr>
        <w:t xml:space="preserve"> </w:t>
      </w:r>
      <w:r w:rsidRPr="001A08EC">
        <w:rPr>
          <w:b/>
          <w:bCs/>
          <w:color w:val="auto"/>
          <w:sz w:val="20"/>
          <w:szCs w:val="20"/>
        </w:rPr>
        <w:t xml:space="preserve">1 Introduction </w:t>
      </w:r>
    </w:p>
    <w:p w:rsidR="00724912" w:rsidRPr="001A08EC" w:rsidRDefault="00724912" w:rsidP="00724912">
      <w:pPr>
        <w:pStyle w:val="Default"/>
        <w:rPr>
          <w:color w:val="auto"/>
          <w:sz w:val="20"/>
          <w:szCs w:val="20"/>
        </w:rPr>
      </w:pPr>
    </w:p>
    <w:p w:rsidR="00724912" w:rsidRPr="001A08EC" w:rsidRDefault="00724912" w:rsidP="00724912">
      <w:pPr>
        <w:pStyle w:val="Default"/>
        <w:rPr>
          <w:color w:val="auto"/>
          <w:sz w:val="20"/>
          <w:szCs w:val="20"/>
        </w:rPr>
      </w:pPr>
      <w:r w:rsidRPr="001A08EC">
        <w:rPr>
          <w:color w:val="auto"/>
          <w:sz w:val="20"/>
          <w:szCs w:val="20"/>
        </w:rPr>
        <w:t xml:space="preserve">1.1 Article 15 of the General Data Protection Regulations (GDPR) provides individuals (Data Subjects) with the right to access personal information so that they are fully informed of the nature of any processing and to verify </w:t>
      </w:r>
      <w:r w:rsidR="00EE6B62">
        <w:rPr>
          <w:color w:val="auto"/>
          <w:sz w:val="20"/>
          <w:szCs w:val="20"/>
        </w:rPr>
        <w:t>the lawfulness of the Swim School</w:t>
      </w:r>
      <w:r w:rsidRPr="001A08EC">
        <w:rPr>
          <w:color w:val="auto"/>
          <w:sz w:val="20"/>
          <w:szCs w:val="20"/>
        </w:rPr>
        <w:t xml:space="preserve">’s processing of their personal data. </w:t>
      </w:r>
    </w:p>
    <w:p w:rsidR="00724912" w:rsidRPr="001A08EC" w:rsidRDefault="00724912" w:rsidP="00724912">
      <w:pPr>
        <w:pStyle w:val="Default"/>
        <w:rPr>
          <w:color w:val="auto"/>
          <w:sz w:val="20"/>
          <w:szCs w:val="20"/>
        </w:rPr>
      </w:pPr>
    </w:p>
    <w:p w:rsidR="00724912" w:rsidRPr="001A08EC" w:rsidRDefault="00724912" w:rsidP="00724912">
      <w:pPr>
        <w:pStyle w:val="Default"/>
        <w:rPr>
          <w:color w:val="auto"/>
          <w:sz w:val="20"/>
          <w:szCs w:val="20"/>
        </w:rPr>
      </w:pPr>
      <w:r w:rsidRPr="001A08EC">
        <w:rPr>
          <w:color w:val="auto"/>
          <w:sz w:val="20"/>
          <w:szCs w:val="20"/>
        </w:rPr>
        <w:t>1.2 The right allows them to obtain confirmation as to whether personal data is b</w:t>
      </w:r>
      <w:r>
        <w:rPr>
          <w:color w:val="auto"/>
          <w:sz w:val="20"/>
          <w:szCs w:val="20"/>
        </w:rPr>
        <w:t xml:space="preserve">eing processed by the </w:t>
      </w:r>
      <w:r w:rsidR="00EE6B62">
        <w:rPr>
          <w:color w:val="auto"/>
          <w:sz w:val="20"/>
          <w:szCs w:val="20"/>
        </w:rPr>
        <w:t>Swim School</w:t>
      </w:r>
      <w:r w:rsidRPr="001A08EC">
        <w:rPr>
          <w:color w:val="auto"/>
          <w:sz w:val="20"/>
          <w:szCs w:val="20"/>
        </w:rPr>
        <w:t xml:space="preserve">, and where it is being processed, they are entitled to access the following information: </w:t>
      </w:r>
    </w:p>
    <w:p w:rsidR="00724912" w:rsidRPr="001A08EC" w:rsidRDefault="00724912" w:rsidP="00724912">
      <w:pPr>
        <w:pStyle w:val="Default"/>
        <w:spacing w:after="21"/>
        <w:rPr>
          <w:color w:val="auto"/>
          <w:sz w:val="20"/>
          <w:szCs w:val="20"/>
        </w:rPr>
      </w:pPr>
      <w:r w:rsidRPr="001A08EC">
        <w:rPr>
          <w:color w:val="auto"/>
          <w:sz w:val="20"/>
          <w:szCs w:val="20"/>
        </w:rPr>
        <w:t xml:space="preserve"> </w:t>
      </w:r>
      <w:proofErr w:type="gramStart"/>
      <w:r w:rsidRPr="001A08EC">
        <w:rPr>
          <w:color w:val="auto"/>
          <w:sz w:val="20"/>
          <w:szCs w:val="20"/>
        </w:rPr>
        <w:t>A</w:t>
      </w:r>
      <w:proofErr w:type="gramEnd"/>
      <w:r w:rsidRPr="001A08EC">
        <w:rPr>
          <w:color w:val="auto"/>
          <w:sz w:val="20"/>
          <w:szCs w:val="20"/>
        </w:rPr>
        <w:t xml:space="preserve"> copy of the data (subject to any exemptions) </w:t>
      </w:r>
    </w:p>
    <w:p w:rsidR="00724912" w:rsidRPr="001A08EC" w:rsidRDefault="00724912" w:rsidP="00724912">
      <w:pPr>
        <w:pStyle w:val="Default"/>
        <w:spacing w:after="21"/>
        <w:rPr>
          <w:color w:val="auto"/>
          <w:sz w:val="20"/>
          <w:szCs w:val="20"/>
        </w:rPr>
      </w:pPr>
      <w:r w:rsidRPr="001A08EC">
        <w:rPr>
          <w:color w:val="auto"/>
          <w:sz w:val="20"/>
          <w:szCs w:val="20"/>
        </w:rPr>
        <w:t xml:space="preserve"> </w:t>
      </w:r>
      <w:proofErr w:type="gramStart"/>
      <w:r w:rsidRPr="001A08EC">
        <w:rPr>
          <w:color w:val="auto"/>
          <w:sz w:val="20"/>
          <w:szCs w:val="20"/>
        </w:rPr>
        <w:t>The</w:t>
      </w:r>
      <w:proofErr w:type="gramEnd"/>
      <w:r w:rsidRPr="001A08EC">
        <w:rPr>
          <w:color w:val="auto"/>
          <w:sz w:val="20"/>
          <w:szCs w:val="20"/>
        </w:rPr>
        <w:t xml:space="preserve"> reasons why their data is being processed. </w:t>
      </w:r>
    </w:p>
    <w:p w:rsidR="00724912" w:rsidRPr="001A08EC" w:rsidRDefault="00724912" w:rsidP="00724912">
      <w:pPr>
        <w:pStyle w:val="Default"/>
        <w:spacing w:after="21"/>
        <w:rPr>
          <w:color w:val="auto"/>
          <w:sz w:val="20"/>
          <w:szCs w:val="20"/>
        </w:rPr>
      </w:pPr>
      <w:r w:rsidRPr="001A08EC">
        <w:rPr>
          <w:color w:val="auto"/>
          <w:sz w:val="20"/>
          <w:szCs w:val="20"/>
        </w:rPr>
        <w:t xml:space="preserve"> </w:t>
      </w:r>
      <w:proofErr w:type="gramStart"/>
      <w:r w:rsidRPr="001A08EC">
        <w:rPr>
          <w:color w:val="auto"/>
          <w:sz w:val="20"/>
          <w:szCs w:val="20"/>
        </w:rPr>
        <w:t>The</w:t>
      </w:r>
      <w:proofErr w:type="gramEnd"/>
      <w:r w:rsidRPr="001A08EC">
        <w:rPr>
          <w:color w:val="auto"/>
          <w:sz w:val="20"/>
          <w:szCs w:val="20"/>
        </w:rPr>
        <w:t xml:space="preserve"> description of the personal data concerning them. </w:t>
      </w:r>
    </w:p>
    <w:p w:rsidR="00724912" w:rsidRPr="001A08EC" w:rsidRDefault="00724912" w:rsidP="00724912">
      <w:pPr>
        <w:pStyle w:val="Default"/>
        <w:spacing w:after="21"/>
        <w:rPr>
          <w:color w:val="auto"/>
          <w:sz w:val="20"/>
          <w:szCs w:val="20"/>
        </w:rPr>
      </w:pPr>
      <w:r w:rsidRPr="001A08EC">
        <w:rPr>
          <w:color w:val="auto"/>
          <w:sz w:val="20"/>
          <w:szCs w:val="20"/>
        </w:rPr>
        <w:t xml:space="preserve"> </w:t>
      </w:r>
      <w:proofErr w:type="gramStart"/>
      <w:r w:rsidRPr="001A08EC">
        <w:rPr>
          <w:color w:val="auto"/>
          <w:sz w:val="20"/>
          <w:szCs w:val="20"/>
        </w:rPr>
        <w:t>Anyone</w:t>
      </w:r>
      <w:proofErr w:type="gramEnd"/>
      <w:r w:rsidRPr="001A08EC">
        <w:rPr>
          <w:color w:val="auto"/>
          <w:sz w:val="20"/>
          <w:szCs w:val="20"/>
        </w:rPr>
        <w:t xml:space="preserve"> who has received or will receive their personal data. </w:t>
      </w:r>
    </w:p>
    <w:p w:rsidR="00724912" w:rsidRDefault="00724912" w:rsidP="00724912">
      <w:pPr>
        <w:pStyle w:val="Default"/>
        <w:rPr>
          <w:color w:val="auto"/>
          <w:sz w:val="20"/>
          <w:szCs w:val="20"/>
        </w:rPr>
      </w:pPr>
      <w:r w:rsidRPr="001A08EC">
        <w:rPr>
          <w:color w:val="auto"/>
          <w:sz w:val="20"/>
          <w:szCs w:val="20"/>
        </w:rPr>
        <w:t xml:space="preserve"> Details of the origin of their data if it was not collected from them. </w:t>
      </w:r>
    </w:p>
    <w:p w:rsidR="00724912" w:rsidRPr="001A08EC" w:rsidRDefault="00724912" w:rsidP="00724912">
      <w:pPr>
        <w:pStyle w:val="Default"/>
        <w:rPr>
          <w:color w:val="auto"/>
          <w:sz w:val="20"/>
          <w:szCs w:val="20"/>
        </w:rPr>
      </w:pPr>
    </w:p>
    <w:p w:rsidR="00724912" w:rsidRPr="001A08EC" w:rsidRDefault="00724912" w:rsidP="00724912">
      <w:pPr>
        <w:pStyle w:val="Default"/>
        <w:rPr>
          <w:color w:val="auto"/>
          <w:sz w:val="20"/>
          <w:szCs w:val="20"/>
        </w:rPr>
      </w:pPr>
      <w:r w:rsidRPr="001A08EC">
        <w:rPr>
          <w:color w:val="auto"/>
          <w:sz w:val="20"/>
          <w:szCs w:val="20"/>
        </w:rPr>
        <w:t>1.3 This right of access extends to all information held about the Data Subject, for exampl</w:t>
      </w:r>
      <w:r>
        <w:rPr>
          <w:color w:val="auto"/>
          <w:sz w:val="20"/>
          <w:szCs w:val="20"/>
        </w:rPr>
        <w:t>e personnel files</w:t>
      </w:r>
      <w:r w:rsidRPr="001A08EC">
        <w:rPr>
          <w:color w:val="auto"/>
          <w:sz w:val="20"/>
          <w:szCs w:val="20"/>
        </w:rPr>
        <w:t xml:space="preserve">, interview notes and emails that refer to them. </w:t>
      </w:r>
    </w:p>
    <w:p w:rsidR="00724912" w:rsidRDefault="00724912" w:rsidP="00724912">
      <w:pPr>
        <w:pStyle w:val="Default"/>
        <w:rPr>
          <w:color w:val="auto"/>
          <w:sz w:val="20"/>
          <w:szCs w:val="20"/>
        </w:rPr>
      </w:pPr>
    </w:p>
    <w:p w:rsidR="00724912" w:rsidRPr="001A08EC" w:rsidRDefault="00724912" w:rsidP="00724912">
      <w:pPr>
        <w:pStyle w:val="Default"/>
        <w:rPr>
          <w:sz w:val="20"/>
          <w:szCs w:val="20"/>
        </w:rPr>
      </w:pPr>
      <w:r w:rsidRPr="001A08EC">
        <w:rPr>
          <w:sz w:val="20"/>
          <w:szCs w:val="20"/>
        </w:rPr>
        <w:t>1.4 Data Subjects requesting their information must submit a Subject Access</w:t>
      </w:r>
      <w:r>
        <w:rPr>
          <w:sz w:val="20"/>
          <w:szCs w:val="20"/>
        </w:rPr>
        <w:t xml:space="preserve"> Request (SAR) to the </w:t>
      </w:r>
      <w:r w:rsidR="00EE6B62">
        <w:rPr>
          <w:sz w:val="20"/>
          <w:szCs w:val="20"/>
        </w:rPr>
        <w:t>Swim School</w:t>
      </w:r>
      <w:r w:rsidRPr="001A08EC">
        <w:rPr>
          <w:sz w:val="20"/>
          <w:szCs w:val="20"/>
        </w:rPr>
        <w:t xml:space="preserve"> which outlines what information they wish to receive and proof of their entitlement to access it (Proof of identity).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sidRPr="001A08EC">
        <w:rPr>
          <w:sz w:val="20"/>
          <w:szCs w:val="20"/>
        </w:rPr>
        <w:t xml:space="preserve">1.5 Under the General Data Protection Regulations, some personal data is exempt from disclosure if disclosing it would ‘adversely affect the rights and freedoms of others, including trade secrets or intellectual property and in particular the copyright protecting the software.’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sidRPr="001A08EC">
        <w:rPr>
          <w:sz w:val="20"/>
          <w:szCs w:val="20"/>
        </w:rPr>
        <w:t xml:space="preserve">1.6 The UK Data Protection Bill introduces further exemptions to SARs such as those for national security, defence, law enforcement and public security. </w:t>
      </w:r>
    </w:p>
    <w:p w:rsidR="00724912" w:rsidRPr="001A08EC" w:rsidRDefault="00724912" w:rsidP="00724912">
      <w:pPr>
        <w:pStyle w:val="Default"/>
        <w:rPr>
          <w:sz w:val="20"/>
          <w:szCs w:val="20"/>
        </w:rPr>
      </w:pPr>
    </w:p>
    <w:p w:rsidR="00724912" w:rsidRDefault="00724912" w:rsidP="00724912">
      <w:pPr>
        <w:pStyle w:val="Default"/>
        <w:rPr>
          <w:sz w:val="20"/>
          <w:szCs w:val="20"/>
        </w:rPr>
      </w:pPr>
      <w:r w:rsidRPr="001A08EC">
        <w:rPr>
          <w:sz w:val="20"/>
          <w:szCs w:val="20"/>
        </w:rPr>
        <w:t xml:space="preserve">1.7 The Policy sets out the manner by which the </w:t>
      </w:r>
      <w:r w:rsidR="00EE6B62">
        <w:rPr>
          <w:sz w:val="20"/>
          <w:szCs w:val="20"/>
        </w:rPr>
        <w:t>Swim School</w:t>
      </w:r>
      <w:r w:rsidRPr="001A08EC">
        <w:rPr>
          <w:sz w:val="20"/>
          <w:szCs w:val="20"/>
        </w:rPr>
        <w:t xml:space="preserve"> will respond to Subject Access Requests. </w:t>
      </w:r>
    </w:p>
    <w:p w:rsidR="00724912" w:rsidRPr="001A08EC" w:rsidRDefault="00724912" w:rsidP="00724912">
      <w:pPr>
        <w:pStyle w:val="Default"/>
        <w:rPr>
          <w:sz w:val="20"/>
          <w:szCs w:val="20"/>
        </w:rPr>
      </w:pPr>
    </w:p>
    <w:p w:rsidR="00724912" w:rsidRDefault="00724912" w:rsidP="00724912">
      <w:pPr>
        <w:pStyle w:val="Default"/>
        <w:rPr>
          <w:b/>
          <w:bCs/>
          <w:sz w:val="20"/>
          <w:szCs w:val="20"/>
        </w:rPr>
      </w:pPr>
      <w:r w:rsidRPr="001A08EC">
        <w:rPr>
          <w:b/>
          <w:bCs/>
          <w:sz w:val="20"/>
          <w:szCs w:val="20"/>
        </w:rPr>
        <w:t xml:space="preserve">2 Purpose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sidRPr="001A08EC">
        <w:rPr>
          <w:sz w:val="20"/>
          <w:szCs w:val="20"/>
        </w:rPr>
        <w:t>2.1 This policy stand</w:t>
      </w:r>
      <w:r>
        <w:rPr>
          <w:sz w:val="20"/>
          <w:szCs w:val="20"/>
        </w:rPr>
        <w:t xml:space="preserve">ardises how </w:t>
      </w:r>
      <w:r w:rsidR="00EE6B62">
        <w:rPr>
          <w:sz w:val="20"/>
          <w:szCs w:val="20"/>
        </w:rPr>
        <w:t>the</w:t>
      </w:r>
      <w:r w:rsidRPr="001A08EC">
        <w:rPr>
          <w:sz w:val="20"/>
          <w:szCs w:val="20"/>
        </w:rPr>
        <w:t xml:space="preserve"> </w:t>
      </w:r>
      <w:r w:rsidR="00EE6B62">
        <w:rPr>
          <w:sz w:val="20"/>
          <w:szCs w:val="20"/>
        </w:rPr>
        <w:t>Swim School</w:t>
      </w:r>
      <w:r w:rsidRPr="001A08EC">
        <w:rPr>
          <w:sz w:val="20"/>
          <w:szCs w:val="20"/>
        </w:rPr>
        <w:t xml:space="preserve"> will manage SAR’s so as to ensure that: </w:t>
      </w:r>
    </w:p>
    <w:p w:rsidR="00724912" w:rsidRPr="001A08EC" w:rsidRDefault="00724912" w:rsidP="00724912">
      <w:pPr>
        <w:pStyle w:val="Default"/>
        <w:rPr>
          <w:sz w:val="20"/>
          <w:szCs w:val="20"/>
        </w:rPr>
      </w:pPr>
    </w:p>
    <w:p w:rsidR="00724912" w:rsidRPr="001A08EC" w:rsidRDefault="00724912" w:rsidP="00724912">
      <w:pPr>
        <w:pStyle w:val="Default"/>
        <w:numPr>
          <w:ilvl w:val="0"/>
          <w:numId w:val="1"/>
        </w:numPr>
        <w:rPr>
          <w:sz w:val="20"/>
          <w:szCs w:val="20"/>
        </w:rPr>
      </w:pPr>
      <w:r w:rsidRPr="001A08EC">
        <w:rPr>
          <w:sz w:val="20"/>
          <w:szCs w:val="20"/>
        </w:rPr>
        <w:t xml:space="preserve">2.1.1 Data Subjects are provided with a clear, efficient and easy to use means of requesting access to their personal information. </w:t>
      </w:r>
    </w:p>
    <w:p w:rsidR="00724912" w:rsidRPr="001A08EC" w:rsidRDefault="00724912" w:rsidP="00724912">
      <w:pPr>
        <w:pStyle w:val="Default"/>
        <w:rPr>
          <w:sz w:val="20"/>
          <w:szCs w:val="20"/>
        </w:rPr>
      </w:pPr>
    </w:p>
    <w:p w:rsidR="00724912" w:rsidRPr="001A08EC" w:rsidRDefault="00724912" w:rsidP="00724912">
      <w:pPr>
        <w:pStyle w:val="Default"/>
        <w:numPr>
          <w:ilvl w:val="0"/>
          <w:numId w:val="1"/>
        </w:numPr>
        <w:rPr>
          <w:sz w:val="20"/>
          <w:szCs w:val="20"/>
        </w:rPr>
      </w:pPr>
      <w:r w:rsidRPr="001A08EC">
        <w:rPr>
          <w:sz w:val="20"/>
          <w:szCs w:val="20"/>
        </w:rPr>
        <w:t xml:space="preserve">2.1.2 SAR’s received by the </w:t>
      </w:r>
      <w:r w:rsidR="00EE6B62">
        <w:rPr>
          <w:sz w:val="20"/>
          <w:szCs w:val="20"/>
        </w:rPr>
        <w:t>Swim School</w:t>
      </w:r>
      <w:r w:rsidRPr="001A08EC">
        <w:rPr>
          <w:sz w:val="20"/>
          <w:szCs w:val="20"/>
        </w:rPr>
        <w:t xml:space="preserve"> are recognised, logged and acknowledged in a timely manner. </w:t>
      </w:r>
    </w:p>
    <w:p w:rsidR="00724912" w:rsidRPr="001A08EC" w:rsidRDefault="00724912" w:rsidP="00724912">
      <w:pPr>
        <w:pStyle w:val="Default"/>
        <w:rPr>
          <w:sz w:val="20"/>
          <w:szCs w:val="20"/>
        </w:rPr>
      </w:pPr>
    </w:p>
    <w:p w:rsidR="00724912" w:rsidRPr="001A08EC" w:rsidRDefault="00724912" w:rsidP="00724912">
      <w:pPr>
        <w:pStyle w:val="Default"/>
        <w:numPr>
          <w:ilvl w:val="0"/>
          <w:numId w:val="1"/>
        </w:numPr>
        <w:rPr>
          <w:sz w:val="20"/>
          <w:szCs w:val="20"/>
        </w:rPr>
      </w:pPr>
      <w:r w:rsidRPr="001A08EC">
        <w:rPr>
          <w:sz w:val="20"/>
          <w:szCs w:val="20"/>
        </w:rPr>
        <w:t xml:space="preserve">2.1.3 The location and retrieval of personal data within the scope of a SAR is efficient and thorough. </w:t>
      </w:r>
    </w:p>
    <w:p w:rsidR="00724912" w:rsidRPr="001A08EC" w:rsidRDefault="00724912" w:rsidP="00724912">
      <w:pPr>
        <w:pStyle w:val="Default"/>
        <w:rPr>
          <w:sz w:val="20"/>
          <w:szCs w:val="20"/>
        </w:rPr>
      </w:pPr>
    </w:p>
    <w:p w:rsidR="00724912" w:rsidRPr="001A08EC" w:rsidRDefault="00724912" w:rsidP="00724912">
      <w:pPr>
        <w:pStyle w:val="Default"/>
        <w:numPr>
          <w:ilvl w:val="0"/>
          <w:numId w:val="1"/>
        </w:numPr>
        <w:rPr>
          <w:sz w:val="20"/>
          <w:szCs w:val="20"/>
        </w:rPr>
      </w:pPr>
      <w:r w:rsidRPr="001A08EC">
        <w:rPr>
          <w:sz w:val="20"/>
          <w:szCs w:val="20"/>
        </w:rPr>
        <w:t xml:space="preserve">2.1.4 Staff asked to provide information in response to a SAR are aware of their duties and responsibilities to comply with the requests. </w:t>
      </w:r>
    </w:p>
    <w:p w:rsidR="00724912" w:rsidRPr="001A08EC" w:rsidRDefault="00724912" w:rsidP="00724912">
      <w:pPr>
        <w:pStyle w:val="Default"/>
        <w:rPr>
          <w:sz w:val="20"/>
          <w:szCs w:val="20"/>
        </w:rPr>
      </w:pPr>
    </w:p>
    <w:p w:rsidR="00724912" w:rsidRPr="001A08EC" w:rsidRDefault="00724912" w:rsidP="00724912">
      <w:pPr>
        <w:pStyle w:val="Default"/>
        <w:numPr>
          <w:ilvl w:val="0"/>
          <w:numId w:val="1"/>
        </w:numPr>
        <w:rPr>
          <w:sz w:val="20"/>
          <w:szCs w:val="20"/>
        </w:rPr>
      </w:pPr>
      <w:r w:rsidRPr="001A08EC">
        <w:rPr>
          <w:sz w:val="20"/>
          <w:szCs w:val="20"/>
        </w:rPr>
        <w:t>2.1.5 Responses to SARs a</w:t>
      </w:r>
      <w:r>
        <w:rPr>
          <w:sz w:val="20"/>
          <w:szCs w:val="20"/>
        </w:rPr>
        <w:t>re</w:t>
      </w:r>
      <w:r w:rsidRPr="001A08EC">
        <w:rPr>
          <w:sz w:val="20"/>
          <w:szCs w:val="20"/>
        </w:rPr>
        <w:t xml:space="preserve"> consistent and fully deliver against the rights of the individuals. </w:t>
      </w:r>
    </w:p>
    <w:p w:rsidR="00724912" w:rsidRPr="001A08EC" w:rsidRDefault="00724912" w:rsidP="00724912">
      <w:pPr>
        <w:pStyle w:val="Default"/>
        <w:rPr>
          <w:sz w:val="20"/>
          <w:szCs w:val="20"/>
        </w:rPr>
      </w:pPr>
    </w:p>
    <w:p w:rsidR="00724912" w:rsidRDefault="00724912" w:rsidP="00724912">
      <w:pPr>
        <w:pStyle w:val="Default"/>
        <w:numPr>
          <w:ilvl w:val="0"/>
          <w:numId w:val="1"/>
        </w:numPr>
        <w:rPr>
          <w:sz w:val="20"/>
          <w:szCs w:val="20"/>
        </w:rPr>
      </w:pPr>
      <w:r w:rsidRPr="001A08EC">
        <w:rPr>
          <w:sz w:val="20"/>
          <w:szCs w:val="20"/>
        </w:rPr>
        <w:t xml:space="preserve">2.1.6 Any exemptions to the rights to access are applied appropriately and documented accordingly. </w:t>
      </w:r>
    </w:p>
    <w:p w:rsidR="00724912" w:rsidRDefault="00724912" w:rsidP="00724912">
      <w:pPr>
        <w:pStyle w:val="Default"/>
        <w:rPr>
          <w:sz w:val="20"/>
          <w:szCs w:val="20"/>
        </w:rPr>
      </w:pPr>
    </w:p>
    <w:p w:rsidR="00724912" w:rsidRDefault="00724912" w:rsidP="00724912">
      <w:pPr>
        <w:pStyle w:val="Default"/>
        <w:rPr>
          <w:sz w:val="20"/>
          <w:szCs w:val="20"/>
        </w:rPr>
      </w:pPr>
    </w:p>
    <w:p w:rsidR="00724912" w:rsidRDefault="00724912" w:rsidP="00724912">
      <w:pPr>
        <w:pStyle w:val="Default"/>
        <w:rPr>
          <w:sz w:val="20"/>
          <w:szCs w:val="20"/>
        </w:rPr>
      </w:pPr>
    </w:p>
    <w:p w:rsidR="00724912" w:rsidRDefault="00724912" w:rsidP="00724912">
      <w:pPr>
        <w:pStyle w:val="Default"/>
        <w:rPr>
          <w:sz w:val="20"/>
          <w:szCs w:val="20"/>
        </w:rPr>
      </w:pPr>
    </w:p>
    <w:p w:rsidR="00724912" w:rsidRDefault="00724912" w:rsidP="00724912">
      <w:pPr>
        <w:pStyle w:val="Default"/>
        <w:rPr>
          <w:sz w:val="20"/>
          <w:szCs w:val="20"/>
        </w:rPr>
      </w:pPr>
    </w:p>
    <w:p w:rsidR="00724912" w:rsidRDefault="00724912" w:rsidP="00724912">
      <w:pPr>
        <w:pStyle w:val="Default"/>
        <w:rPr>
          <w:sz w:val="20"/>
          <w:szCs w:val="20"/>
        </w:rPr>
      </w:pPr>
    </w:p>
    <w:p w:rsidR="00724912" w:rsidRPr="001A08EC" w:rsidRDefault="00724912" w:rsidP="00724912">
      <w:pPr>
        <w:pStyle w:val="Default"/>
        <w:rPr>
          <w:sz w:val="20"/>
          <w:szCs w:val="20"/>
        </w:rPr>
      </w:pPr>
      <w:r w:rsidRPr="001A08EC">
        <w:rPr>
          <w:b/>
          <w:bCs/>
          <w:sz w:val="20"/>
          <w:szCs w:val="20"/>
        </w:rPr>
        <w:t xml:space="preserve">3 Definitions </w:t>
      </w:r>
    </w:p>
    <w:p w:rsidR="00724912" w:rsidRDefault="00724912" w:rsidP="00724912">
      <w:pPr>
        <w:pStyle w:val="Default"/>
        <w:rPr>
          <w:sz w:val="20"/>
          <w:szCs w:val="20"/>
        </w:rPr>
      </w:pPr>
    </w:p>
    <w:p w:rsidR="00724912" w:rsidRPr="001A08EC" w:rsidRDefault="00724912" w:rsidP="00724912">
      <w:pPr>
        <w:pStyle w:val="Default"/>
        <w:rPr>
          <w:sz w:val="20"/>
          <w:szCs w:val="20"/>
        </w:rPr>
      </w:pPr>
      <w:r w:rsidRPr="001A08EC">
        <w:rPr>
          <w:sz w:val="20"/>
          <w:szCs w:val="20"/>
        </w:rPr>
        <w:t xml:space="preserve">3.1 The following definitions apply to this policy: </w:t>
      </w:r>
    </w:p>
    <w:p w:rsidR="00724912" w:rsidRPr="001A08EC" w:rsidRDefault="00724912" w:rsidP="00724912">
      <w:pPr>
        <w:pStyle w:val="Default"/>
        <w:rPr>
          <w:sz w:val="20"/>
          <w:szCs w:val="20"/>
        </w:rPr>
      </w:pPr>
    </w:p>
    <w:p w:rsidR="00724912" w:rsidRPr="001A08EC" w:rsidRDefault="00724912" w:rsidP="00724912">
      <w:pPr>
        <w:pStyle w:val="Default"/>
        <w:numPr>
          <w:ilvl w:val="0"/>
          <w:numId w:val="2"/>
        </w:numPr>
        <w:rPr>
          <w:sz w:val="20"/>
          <w:szCs w:val="20"/>
        </w:rPr>
      </w:pPr>
      <w:r w:rsidRPr="001A08EC">
        <w:rPr>
          <w:sz w:val="20"/>
          <w:szCs w:val="20"/>
        </w:rPr>
        <w:t xml:space="preserve">3.1.1 Personal Data –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724912" w:rsidRPr="001A08EC" w:rsidRDefault="00724912" w:rsidP="00724912">
      <w:pPr>
        <w:pStyle w:val="Default"/>
        <w:rPr>
          <w:sz w:val="20"/>
          <w:szCs w:val="20"/>
        </w:rPr>
      </w:pPr>
    </w:p>
    <w:p w:rsidR="00724912" w:rsidRPr="001A08EC" w:rsidRDefault="00724912" w:rsidP="00724912">
      <w:pPr>
        <w:pStyle w:val="Default"/>
        <w:numPr>
          <w:ilvl w:val="0"/>
          <w:numId w:val="2"/>
        </w:numPr>
        <w:rPr>
          <w:sz w:val="20"/>
          <w:szCs w:val="20"/>
        </w:rPr>
      </w:pPr>
      <w:r w:rsidRPr="001A08EC">
        <w:rPr>
          <w:sz w:val="20"/>
          <w:szCs w:val="20"/>
        </w:rPr>
        <w:t>3.1.2 General Data Protection Regulat</w:t>
      </w:r>
      <w:r>
        <w:rPr>
          <w:sz w:val="20"/>
          <w:szCs w:val="20"/>
        </w:rPr>
        <w:t>ions (GDPR) is an EU regulation</w:t>
      </w:r>
      <w:r w:rsidRPr="001A08EC">
        <w:rPr>
          <w:sz w:val="20"/>
          <w:szCs w:val="20"/>
        </w:rPr>
        <w:t xml:space="preserve"> intended to strengthen the protection of personal data that applies to the processing carried out by organisations operating within the EU and to organisations outside the EU that offer goods or services to individuals in the EU. </w:t>
      </w:r>
    </w:p>
    <w:p w:rsidR="00724912" w:rsidRPr="001A08EC" w:rsidRDefault="00724912" w:rsidP="00724912">
      <w:pPr>
        <w:pStyle w:val="Default"/>
        <w:rPr>
          <w:sz w:val="20"/>
          <w:szCs w:val="20"/>
        </w:rPr>
      </w:pPr>
    </w:p>
    <w:p w:rsidR="00724912" w:rsidRDefault="00724912" w:rsidP="00724912">
      <w:pPr>
        <w:pStyle w:val="Default"/>
        <w:numPr>
          <w:ilvl w:val="0"/>
          <w:numId w:val="2"/>
        </w:numPr>
        <w:rPr>
          <w:sz w:val="20"/>
          <w:szCs w:val="20"/>
        </w:rPr>
      </w:pPr>
      <w:r w:rsidRPr="001A08EC">
        <w:rPr>
          <w:sz w:val="20"/>
          <w:szCs w:val="20"/>
        </w:rPr>
        <w:t xml:space="preserve">3.1.3 The UK Data Protection Bill 2018 (UKDPB) is the UK law that provides a framework for data protection in the UK, in accordance with the standards and definitions laid out under GDPR. The Bill also introduced UK specific exemptions to subject access rights. </w:t>
      </w:r>
    </w:p>
    <w:p w:rsidR="00724912" w:rsidRPr="001A08EC" w:rsidRDefault="00724912" w:rsidP="00724912">
      <w:pPr>
        <w:pStyle w:val="Default"/>
        <w:rPr>
          <w:sz w:val="20"/>
          <w:szCs w:val="20"/>
        </w:rPr>
      </w:pPr>
    </w:p>
    <w:p w:rsidR="00724912" w:rsidRDefault="00724912" w:rsidP="00724912">
      <w:pPr>
        <w:pStyle w:val="Default"/>
        <w:rPr>
          <w:b/>
          <w:bCs/>
          <w:sz w:val="20"/>
          <w:szCs w:val="20"/>
        </w:rPr>
      </w:pPr>
      <w:r w:rsidRPr="001A08EC">
        <w:rPr>
          <w:b/>
          <w:bCs/>
          <w:sz w:val="20"/>
          <w:szCs w:val="20"/>
        </w:rPr>
        <w:t xml:space="preserve">4 Scope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sidRPr="001A08EC">
        <w:rPr>
          <w:sz w:val="20"/>
          <w:szCs w:val="20"/>
        </w:rPr>
        <w:t xml:space="preserve">4.1 This policy and associated procedures applies to: </w:t>
      </w:r>
    </w:p>
    <w:p w:rsidR="00724912" w:rsidRPr="001A08EC" w:rsidRDefault="00724912" w:rsidP="00724912">
      <w:pPr>
        <w:pStyle w:val="Default"/>
        <w:rPr>
          <w:sz w:val="20"/>
          <w:szCs w:val="20"/>
        </w:rPr>
      </w:pPr>
    </w:p>
    <w:p w:rsidR="00724912" w:rsidRPr="001A08EC" w:rsidRDefault="00724912" w:rsidP="00724912">
      <w:pPr>
        <w:pStyle w:val="Default"/>
        <w:numPr>
          <w:ilvl w:val="0"/>
          <w:numId w:val="3"/>
        </w:numPr>
        <w:rPr>
          <w:sz w:val="20"/>
          <w:szCs w:val="20"/>
        </w:rPr>
      </w:pPr>
      <w:r w:rsidRPr="001A08EC">
        <w:rPr>
          <w:sz w:val="20"/>
          <w:szCs w:val="20"/>
        </w:rPr>
        <w:t xml:space="preserve">4.1.1 All </w:t>
      </w:r>
      <w:r w:rsidR="00DD461E">
        <w:rPr>
          <w:sz w:val="20"/>
          <w:szCs w:val="20"/>
        </w:rPr>
        <w:t>Directors,</w:t>
      </w:r>
      <w:r>
        <w:rPr>
          <w:sz w:val="20"/>
          <w:szCs w:val="20"/>
        </w:rPr>
        <w:t xml:space="preserve"> staff</w:t>
      </w:r>
      <w:r w:rsidRPr="001A08EC">
        <w:rPr>
          <w:sz w:val="20"/>
          <w:szCs w:val="20"/>
        </w:rPr>
        <w:t xml:space="preserve">, consultants, </w:t>
      </w:r>
      <w:r>
        <w:rPr>
          <w:sz w:val="20"/>
          <w:szCs w:val="20"/>
        </w:rPr>
        <w:t xml:space="preserve">volunteers </w:t>
      </w:r>
      <w:r w:rsidRPr="001A08EC">
        <w:rPr>
          <w:sz w:val="20"/>
          <w:szCs w:val="20"/>
        </w:rPr>
        <w:t xml:space="preserve">and data processors who have access to </w:t>
      </w:r>
      <w:r w:rsidR="00EE6B62">
        <w:rPr>
          <w:sz w:val="20"/>
          <w:szCs w:val="20"/>
        </w:rPr>
        <w:t>Swim School</w:t>
      </w:r>
      <w:r w:rsidRPr="001A08EC">
        <w:rPr>
          <w:sz w:val="20"/>
          <w:szCs w:val="20"/>
        </w:rPr>
        <w:t xml:space="preserve"> systems or data. </w:t>
      </w:r>
    </w:p>
    <w:p w:rsidR="00724912" w:rsidRPr="001A08EC" w:rsidRDefault="00724912" w:rsidP="00724912">
      <w:pPr>
        <w:pStyle w:val="Default"/>
        <w:rPr>
          <w:sz w:val="20"/>
          <w:szCs w:val="20"/>
        </w:rPr>
      </w:pPr>
    </w:p>
    <w:p w:rsidR="00724912" w:rsidRPr="001A08EC" w:rsidRDefault="00724912" w:rsidP="00724912">
      <w:pPr>
        <w:pStyle w:val="Default"/>
        <w:numPr>
          <w:ilvl w:val="0"/>
          <w:numId w:val="3"/>
        </w:numPr>
        <w:rPr>
          <w:sz w:val="20"/>
          <w:szCs w:val="20"/>
        </w:rPr>
      </w:pPr>
      <w:r w:rsidRPr="001A08EC">
        <w:rPr>
          <w:sz w:val="20"/>
          <w:szCs w:val="20"/>
        </w:rPr>
        <w:t xml:space="preserve">4.1.2 All Data Subjects about whom the </w:t>
      </w:r>
      <w:r w:rsidR="00EE6B62">
        <w:rPr>
          <w:sz w:val="20"/>
          <w:szCs w:val="20"/>
        </w:rPr>
        <w:t>Swim School</w:t>
      </w:r>
      <w:r w:rsidRPr="001A08EC">
        <w:rPr>
          <w:sz w:val="20"/>
          <w:szCs w:val="20"/>
        </w:rPr>
        <w:t xml:space="preserve"> processes personal data. </w:t>
      </w:r>
    </w:p>
    <w:p w:rsidR="00724912" w:rsidRPr="001A08EC" w:rsidRDefault="00724912" w:rsidP="00724912">
      <w:pPr>
        <w:pStyle w:val="Default"/>
        <w:rPr>
          <w:sz w:val="20"/>
          <w:szCs w:val="20"/>
        </w:rPr>
      </w:pPr>
    </w:p>
    <w:p w:rsidR="00724912" w:rsidRPr="001A08EC" w:rsidRDefault="00724912" w:rsidP="00724912">
      <w:pPr>
        <w:pStyle w:val="Default"/>
        <w:numPr>
          <w:ilvl w:val="0"/>
          <w:numId w:val="3"/>
        </w:numPr>
        <w:rPr>
          <w:sz w:val="20"/>
          <w:szCs w:val="20"/>
        </w:rPr>
      </w:pPr>
      <w:r w:rsidRPr="001A08EC">
        <w:rPr>
          <w:sz w:val="20"/>
          <w:szCs w:val="20"/>
        </w:rPr>
        <w:t xml:space="preserve">4.1.3 Data held on all </w:t>
      </w:r>
      <w:r w:rsidR="00EE6B62">
        <w:rPr>
          <w:sz w:val="20"/>
          <w:szCs w:val="20"/>
        </w:rPr>
        <w:t>Swim School</w:t>
      </w:r>
      <w:r w:rsidRPr="001A08EC">
        <w:rPr>
          <w:sz w:val="20"/>
          <w:szCs w:val="20"/>
        </w:rPr>
        <w:t xml:space="preserve"> information and systems, whether hosted on site or in the cloud, on portable storage media or devices or paper. </w:t>
      </w:r>
    </w:p>
    <w:p w:rsidR="00724912" w:rsidRPr="001A08EC" w:rsidRDefault="00724912" w:rsidP="00724912">
      <w:pPr>
        <w:pStyle w:val="Default"/>
        <w:rPr>
          <w:sz w:val="20"/>
          <w:szCs w:val="20"/>
        </w:rPr>
      </w:pPr>
    </w:p>
    <w:p w:rsidR="00724912" w:rsidRPr="001A08EC" w:rsidRDefault="00724912" w:rsidP="00724912">
      <w:pPr>
        <w:pStyle w:val="Default"/>
        <w:numPr>
          <w:ilvl w:val="0"/>
          <w:numId w:val="3"/>
        </w:numPr>
        <w:rPr>
          <w:sz w:val="20"/>
          <w:szCs w:val="20"/>
        </w:rPr>
      </w:pPr>
      <w:r w:rsidRPr="001A08EC">
        <w:rPr>
          <w:sz w:val="20"/>
          <w:szCs w:val="20"/>
        </w:rPr>
        <w:t xml:space="preserve">4.1.4 Processing of data at all </w:t>
      </w:r>
      <w:r w:rsidR="00EE6B62">
        <w:rPr>
          <w:sz w:val="20"/>
          <w:szCs w:val="20"/>
        </w:rPr>
        <w:t>Swim School</w:t>
      </w:r>
      <w:r w:rsidRPr="001A08EC">
        <w:rPr>
          <w:sz w:val="20"/>
          <w:szCs w:val="20"/>
        </w:rPr>
        <w:t xml:space="preserve"> locations and subsidiaries. </w:t>
      </w:r>
    </w:p>
    <w:p w:rsidR="00724912" w:rsidRPr="001A08EC" w:rsidRDefault="00724912" w:rsidP="00724912">
      <w:pPr>
        <w:pStyle w:val="Default"/>
        <w:rPr>
          <w:sz w:val="20"/>
          <w:szCs w:val="20"/>
        </w:rPr>
      </w:pPr>
    </w:p>
    <w:p w:rsidR="00724912" w:rsidRPr="00D75C3A" w:rsidRDefault="00724912" w:rsidP="00724912">
      <w:pPr>
        <w:rPr>
          <w:rFonts w:ascii="Arial" w:hAnsi="Arial" w:cs="Arial"/>
          <w:b/>
          <w:bCs/>
          <w:sz w:val="20"/>
          <w:szCs w:val="20"/>
        </w:rPr>
      </w:pPr>
      <w:r w:rsidRPr="001A08EC">
        <w:rPr>
          <w:rFonts w:ascii="Arial" w:hAnsi="Arial" w:cs="Arial"/>
          <w:b/>
          <w:bCs/>
          <w:sz w:val="20"/>
          <w:szCs w:val="20"/>
        </w:rPr>
        <w:t>5 Responsibilities</w:t>
      </w:r>
    </w:p>
    <w:p w:rsidR="00724912" w:rsidRPr="001A08EC" w:rsidRDefault="00724912" w:rsidP="00724912">
      <w:pPr>
        <w:pStyle w:val="Default"/>
        <w:rPr>
          <w:sz w:val="20"/>
          <w:szCs w:val="20"/>
        </w:rPr>
      </w:pPr>
      <w:r>
        <w:rPr>
          <w:sz w:val="20"/>
          <w:szCs w:val="20"/>
        </w:rPr>
        <w:t>5.1.</w:t>
      </w:r>
      <w:r w:rsidRPr="001A08EC">
        <w:rPr>
          <w:sz w:val="20"/>
          <w:szCs w:val="20"/>
        </w:rPr>
        <w:t xml:space="preserve"> The </w:t>
      </w:r>
      <w:r w:rsidR="00DD461E">
        <w:rPr>
          <w:sz w:val="20"/>
          <w:szCs w:val="20"/>
        </w:rPr>
        <w:t>Swim School Manager</w:t>
      </w:r>
      <w:r w:rsidRPr="001A08EC">
        <w:rPr>
          <w:sz w:val="20"/>
          <w:szCs w:val="20"/>
        </w:rPr>
        <w:t xml:space="preserve"> will be the individual with operational responsibility for processing Subject Access Request in line with the requirements of the GDPR.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Pr>
          <w:sz w:val="20"/>
          <w:szCs w:val="20"/>
        </w:rPr>
        <w:t>5.</w:t>
      </w:r>
      <w:r w:rsidRPr="001A08EC">
        <w:rPr>
          <w:sz w:val="20"/>
          <w:szCs w:val="20"/>
        </w:rPr>
        <w:t xml:space="preserve">2 All staff are responsible for ensuring that they recognise a Subject Access Request and to forward it, or direct the requestor onto the </w:t>
      </w:r>
      <w:r w:rsidR="00DD461E">
        <w:rPr>
          <w:sz w:val="20"/>
          <w:szCs w:val="20"/>
        </w:rPr>
        <w:t>Swim School Manager</w:t>
      </w:r>
      <w:r w:rsidRPr="001A08EC">
        <w:rPr>
          <w:sz w:val="20"/>
          <w:szCs w:val="20"/>
        </w:rPr>
        <w:t xml:space="preserve"> immediately. </w:t>
      </w:r>
    </w:p>
    <w:p w:rsidR="00724912" w:rsidRPr="001A08EC" w:rsidRDefault="00724912" w:rsidP="00724912">
      <w:pPr>
        <w:pStyle w:val="Default"/>
        <w:rPr>
          <w:sz w:val="20"/>
          <w:szCs w:val="20"/>
        </w:rPr>
      </w:pPr>
    </w:p>
    <w:p w:rsidR="00724912" w:rsidRDefault="00724912" w:rsidP="00724912">
      <w:pPr>
        <w:pStyle w:val="Default"/>
        <w:rPr>
          <w:sz w:val="20"/>
          <w:szCs w:val="20"/>
        </w:rPr>
      </w:pPr>
      <w:r>
        <w:rPr>
          <w:sz w:val="20"/>
          <w:szCs w:val="20"/>
        </w:rPr>
        <w:t>5.</w:t>
      </w:r>
      <w:r w:rsidRPr="001A08EC">
        <w:rPr>
          <w:sz w:val="20"/>
          <w:szCs w:val="20"/>
        </w:rPr>
        <w:t xml:space="preserve">3 All staff who are requested by the </w:t>
      </w:r>
      <w:r w:rsidR="00DD461E">
        <w:rPr>
          <w:sz w:val="20"/>
          <w:szCs w:val="20"/>
        </w:rPr>
        <w:t>Swim School Manager</w:t>
      </w:r>
      <w:r w:rsidRPr="001A08EC">
        <w:rPr>
          <w:sz w:val="20"/>
          <w:szCs w:val="20"/>
        </w:rPr>
        <w:t xml:space="preserve"> to conduct a search for information and to provide it in response to a SAR, must do so as soon as they are contacted. </w:t>
      </w:r>
    </w:p>
    <w:p w:rsidR="00724912" w:rsidRPr="001A08EC" w:rsidRDefault="00724912" w:rsidP="00724912">
      <w:pPr>
        <w:pStyle w:val="Default"/>
        <w:rPr>
          <w:sz w:val="20"/>
          <w:szCs w:val="20"/>
        </w:rPr>
      </w:pPr>
    </w:p>
    <w:p w:rsidR="00724912" w:rsidRDefault="00724912" w:rsidP="00724912">
      <w:pPr>
        <w:pStyle w:val="Default"/>
        <w:rPr>
          <w:b/>
          <w:bCs/>
          <w:sz w:val="20"/>
          <w:szCs w:val="20"/>
        </w:rPr>
      </w:pPr>
      <w:r w:rsidRPr="001A08EC">
        <w:rPr>
          <w:b/>
          <w:bCs/>
          <w:sz w:val="20"/>
          <w:szCs w:val="20"/>
        </w:rPr>
        <w:t xml:space="preserve">6 Receiving Requests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Pr>
          <w:sz w:val="20"/>
          <w:szCs w:val="20"/>
        </w:rPr>
        <w:t>6.1.</w:t>
      </w:r>
      <w:r w:rsidRPr="001A08EC">
        <w:rPr>
          <w:sz w:val="20"/>
          <w:szCs w:val="20"/>
        </w:rPr>
        <w:t xml:space="preserve"> A SAR can be made in a number of different ways, including via telephone or in person, but for it to be considered a valid request, it must be clear what the data subject is requesting, they must provide proof of their identity so as to verify their right to access the data.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Pr>
          <w:sz w:val="20"/>
          <w:szCs w:val="20"/>
        </w:rPr>
        <w:t>6.</w:t>
      </w:r>
      <w:r w:rsidRPr="001A08EC">
        <w:rPr>
          <w:sz w:val="20"/>
          <w:szCs w:val="20"/>
        </w:rPr>
        <w:t xml:space="preserve">2 The </w:t>
      </w:r>
      <w:r w:rsidR="00EE6B62">
        <w:rPr>
          <w:sz w:val="20"/>
          <w:szCs w:val="20"/>
        </w:rPr>
        <w:t>Swim School</w:t>
      </w:r>
      <w:r w:rsidRPr="001A08EC">
        <w:rPr>
          <w:sz w:val="20"/>
          <w:szCs w:val="20"/>
        </w:rPr>
        <w:t xml:space="preserve"> will always encourage the requestor to submit the request in writing so as to provide a clear audit trail of the request and to ensure that both the requestor and the </w:t>
      </w:r>
      <w:r w:rsidR="00EE6B62">
        <w:rPr>
          <w:sz w:val="20"/>
          <w:szCs w:val="20"/>
        </w:rPr>
        <w:t>Swim School</w:t>
      </w:r>
      <w:r w:rsidRPr="001A08EC">
        <w:rPr>
          <w:sz w:val="20"/>
          <w:szCs w:val="20"/>
        </w:rPr>
        <w:t xml:space="preserve"> have a clear record of what was requested. If the requester advises that a written request is not possible, the </w:t>
      </w:r>
      <w:r w:rsidR="00EE6B62">
        <w:rPr>
          <w:sz w:val="20"/>
          <w:szCs w:val="20"/>
        </w:rPr>
        <w:t>Swim School</w:t>
      </w:r>
      <w:r w:rsidRPr="001A08EC">
        <w:rPr>
          <w:sz w:val="20"/>
          <w:szCs w:val="20"/>
        </w:rPr>
        <w:t xml:space="preserve"> </w:t>
      </w:r>
      <w:r w:rsidR="00DD461E">
        <w:rPr>
          <w:sz w:val="20"/>
          <w:szCs w:val="20"/>
        </w:rPr>
        <w:t xml:space="preserve">manager </w:t>
      </w:r>
      <w:r w:rsidRPr="001A08EC">
        <w:rPr>
          <w:sz w:val="20"/>
          <w:szCs w:val="20"/>
        </w:rPr>
        <w:t xml:space="preserve">will liaise with them to facilitate an alternative method of submission. </w:t>
      </w:r>
    </w:p>
    <w:p w:rsidR="00724912" w:rsidRDefault="00724912" w:rsidP="00724912">
      <w:pPr>
        <w:pStyle w:val="Default"/>
        <w:rPr>
          <w:sz w:val="20"/>
          <w:szCs w:val="20"/>
        </w:rPr>
      </w:pP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Pr>
          <w:sz w:val="20"/>
          <w:szCs w:val="20"/>
        </w:rPr>
        <w:t>6.</w:t>
      </w:r>
      <w:r w:rsidRPr="001A08EC">
        <w:rPr>
          <w:sz w:val="20"/>
          <w:szCs w:val="20"/>
        </w:rPr>
        <w:t xml:space="preserve">3 Written requests may be received via letter, email or submission of the ‘Subject Access Request Form’ made available via the </w:t>
      </w:r>
      <w:r w:rsidR="00EE6B62">
        <w:rPr>
          <w:sz w:val="20"/>
          <w:szCs w:val="20"/>
        </w:rPr>
        <w:t>Swim School</w:t>
      </w:r>
      <w:r w:rsidRPr="001A08EC">
        <w:rPr>
          <w:sz w:val="20"/>
          <w:szCs w:val="20"/>
        </w:rPr>
        <w:t xml:space="preserve"> website.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Pr>
          <w:sz w:val="20"/>
          <w:szCs w:val="20"/>
        </w:rPr>
        <w:t>6.</w:t>
      </w:r>
      <w:r w:rsidRPr="001A08EC">
        <w:rPr>
          <w:sz w:val="20"/>
          <w:szCs w:val="20"/>
        </w:rPr>
        <w:t xml:space="preserve">4 Where a request is considered too vague to be processed, the requestor shall be contacted to provide clarity. The request may not be considered valid until it is clear precisely what information is being requested.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Pr>
          <w:sz w:val="20"/>
          <w:szCs w:val="20"/>
        </w:rPr>
        <w:t>6.</w:t>
      </w:r>
      <w:r w:rsidRPr="001A08EC">
        <w:rPr>
          <w:sz w:val="20"/>
          <w:szCs w:val="20"/>
        </w:rPr>
        <w:t xml:space="preserve">5 Requests made by third parties acting on behalf of a data subject will be accepted, but they must be accompanied a copy of written authority from the Data Subject or written authority such as Power of Attorney (if applicable) and proof of the Data Subjects identity. Requestors who cannot provide this will be refused until such time that they can.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Pr>
          <w:sz w:val="20"/>
          <w:szCs w:val="20"/>
        </w:rPr>
        <w:t>6.6</w:t>
      </w:r>
      <w:r w:rsidRPr="001A08EC">
        <w:rPr>
          <w:sz w:val="20"/>
          <w:szCs w:val="20"/>
        </w:rPr>
        <w:t xml:space="preserve"> Acceptable proof of identity shall be any of: </w:t>
      </w:r>
    </w:p>
    <w:p w:rsidR="00724912" w:rsidRPr="001A08EC" w:rsidRDefault="00724912" w:rsidP="00724912">
      <w:pPr>
        <w:pStyle w:val="Default"/>
        <w:rPr>
          <w:sz w:val="20"/>
          <w:szCs w:val="20"/>
        </w:rPr>
      </w:pPr>
    </w:p>
    <w:p w:rsidR="00724912" w:rsidRPr="001A08EC" w:rsidRDefault="00724912" w:rsidP="00724912">
      <w:pPr>
        <w:pStyle w:val="Default"/>
        <w:numPr>
          <w:ilvl w:val="0"/>
          <w:numId w:val="4"/>
        </w:numPr>
        <w:rPr>
          <w:sz w:val="20"/>
          <w:szCs w:val="20"/>
        </w:rPr>
      </w:pPr>
      <w:r w:rsidRPr="001A08EC">
        <w:rPr>
          <w:sz w:val="20"/>
          <w:szCs w:val="20"/>
        </w:rPr>
        <w:t xml:space="preserve">A copy of Photographic ID such as passport, driving licence or Student ID (originals are not required, but can be copied if presented in person) </w:t>
      </w:r>
    </w:p>
    <w:p w:rsidR="00724912" w:rsidRPr="001A08EC" w:rsidRDefault="00724912" w:rsidP="00724912">
      <w:pPr>
        <w:pStyle w:val="Default"/>
        <w:rPr>
          <w:sz w:val="20"/>
          <w:szCs w:val="20"/>
        </w:rPr>
      </w:pPr>
    </w:p>
    <w:p w:rsidR="00724912" w:rsidRPr="001A08EC" w:rsidRDefault="00724912" w:rsidP="00724912">
      <w:pPr>
        <w:pStyle w:val="Default"/>
        <w:numPr>
          <w:ilvl w:val="0"/>
          <w:numId w:val="4"/>
        </w:numPr>
        <w:rPr>
          <w:sz w:val="20"/>
          <w:szCs w:val="20"/>
        </w:rPr>
      </w:pPr>
      <w:r w:rsidRPr="001A08EC">
        <w:rPr>
          <w:sz w:val="20"/>
          <w:szCs w:val="20"/>
        </w:rPr>
        <w:t xml:space="preserve">Birth Certificate </w:t>
      </w:r>
    </w:p>
    <w:p w:rsidR="00724912" w:rsidRPr="001A08EC" w:rsidRDefault="00724912" w:rsidP="00724912">
      <w:pPr>
        <w:pStyle w:val="Default"/>
        <w:rPr>
          <w:sz w:val="20"/>
          <w:szCs w:val="20"/>
        </w:rPr>
      </w:pPr>
    </w:p>
    <w:p w:rsidR="00724912" w:rsidRPr="001A08EC" w:rsidRDefault="00724912" w:rsidP="00724912">
      <w:pPr>
        <w:pStyle w:val="Default"/>
        <w:numPr>
          <w:ilvl w:val="0"/>
          <w:numId w:val="4"/>
        </w:numPr>
        <w:rPr>
          <w:sz w:val="20"/>
          <w:szCs w:val="20"/>
        </w:rPr>
      </w:pPr>
      <w:r w:rsidRPr="001A08EC">
        <w:rPr>
          <w:sz w:val="20"/>
          <w:szCs w:val="20"/>
        </w:rPr>
        <w:t>Two utility bills or bank statements (with redacted transactions) containing a ful</w:t>
      </w:r>
      <w:r>
        <w:rPr>
          <w:sz w:val="20"/>
          <w:szCs w:val="20"/>
        </w:rPr>
        <w:t xml:space="preserve">l address of less than 3 months </w:t>
      </w:r>
      <w:r w:rsidRPr="001A08EC">
        <w:rPr>
          <w:sz w:val="20"/>
          <w:szCs w:val="20"/>
        </w:rPr>
        <w:t xml:space="preserve">old.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Pr>
          <w:sz w:val="20"/>
          <w:szCs w:val="20"/>
        </w:rPr>
        <w:t>6.7</w:t>
      </w:r>
      <w:r w:rsidRPr="001A08EC">
        <w:rPr>
          <w:sz w:val="20"/>
          <w:szCs w:val="20"/>
        </w:rPr>
        <w:t xml:space="preserve"> Requests made by third parties who are not acting on behalf of a data subject will be accepted, but they must be accompanied </w:t>
      </w:r>
      <w:r>
        <w:rPr>
          <w:sz w:val="20"/>
          <w:szCs w:val="20"/>
        </w:rPr>
        <w:t xml:space="preserve">a letter showing their written </w:t>
      </w:r>
      <w:r w:rsidRPr="001A08EC">
        <w:rPr>
          <w:sz w:val="20"/>
          <w:szCs w:val="20"/>
        </w:rPr>
        <w:t xml:space="preserve">authority to make such requests, for example Police and law enforcement agencies must state the exemption to the right to access under the UKDPB that they believe entitles them to access information. </w:t>
      </w:r>
    </w:p>
    <w:p w:rsidR="00724912" w:rsidRPr="001A08EC" w:rsidRDefault="00724912" w:rsidP="00724912">
      <w:pPr>
        <w:pStyle w:val="Default"/>
        <w:rPr>
          <w:sz w:val="20"/>
          <w:szCs w:val="20"/>
        </w:rPr>
      </w:pPr>
    </w:p>
    <w:p w:rsidR="00724912" w:rsidRPr="001A08EC" w:rsidRDefault="00724912" w:rsidP="00724912">
      <w:pPr>
        <w:pStyle w:val="Default"/>
        <w:numPr>
          <w:ilvl w:val="0"/>
          <w:numId w:val="5"/>
        </w:numPr>
        <w:rPr>
          <w:sz w:val="20"/>
          <w:szCs w:val="20"/>
        </w:rPr>
      </w:pPr>
      <w:r>
        <w:rPr>
          <w:sz w:val="20"/>
          <w:szCs w:val="20"/>
        </w:rPr>
        <w:t>6.7</w:t>
      </w:r>
      <w:r w:rsidRPr="001A08EC">
        <w:rPr>
          <w:sz w:val="20"/>
          <w:szCs w:val="20"/>
        </w:rPr>
        <w:t xml:space="preserve">.1 The </w:t>
      </w:r>
      <w:r w:rsidR="00DD461E">
        <w:rPr>
          <w:sz w:val="20"/>
          <w:szCs w:val="20"/>
        </w:rPr>
        <w:t>Swim School Officer</w:t>
      </w:r>
      <w:r w:rsidRPr="001A08EC">
        <w:rPr>
          <w:sz w:val="20"/>
          <w:szCs w:val="20"/>
        </w:rPr>
        <w:t xml:space="preserve"> shall consider the validity of any request of this nature. </w:t>
      </w:r>
    </w:p>
    <w:p w:rsidR="00724912" w:rsidRPr="001A08EC" w:rsidRDefault="00724912" w:rsidP="00724912">
      <w:pPr>
        <w:pStyle w:val="Default"/>
        <w:rPr>
          <w:sz w:val="20"/>
          <w:szCs w:val="20"/>
        </w:rPr>
      </w:pPr>
    </w:p>
    <w:p w:rsidR="00724912" w:rsidRPr="001A08EC" w:rsidRDefault="00724912" w:rsidP="00724912">
      <w:pPr>
        <w:pStyle w:val="Default"/>
        <w:numPr>
          <w:ilvl w:val="0"/>
          <w:numId w:val="5"/>
        </w:numPr>
        <w:rPr>
          <w:sz w:val="20"/>
          <w:szCs w:val="20"/>
        </w:rPr>
      </w:pPr>
      <w:r>
        <w:rPr>
          <w:sz w:val="20"/>
          <w:szCs w:val="20"/>
        </w:rPr>
        <w:t>6.7</w:t>
      </w:r>
      <w:r w:rsidRPr="001A08EC">
        <w:rPr>
          <w:sz w:val="20"/>
          <w:szCs w:val="20"/>
        </w:rPr>
        <w:t xml:space="preserve">.2 The </w:t>
      </w:r>
      <w:r w:rsidR="00EE6B62">
        <w:rPr>
          <w:sz w:val="20"/>
          <w:szCs w:val="20"/>
        </w:rPr>
        <w:t>Swim School</w:t>
      </w:r>
      <w:r w:rsidRPr="001A08EC">
        <w:rPr>
          <w:sz w:val="20"/>
          <w:szCs w:val="20"/>
        </w:rPr>
        <w:t xml:space="preserve"> will refuse any requests that it considers does not engage the exemption stated in the request. </w:t>
      </w:r>
    </w:p>
    <w:p w:rsidR="00724912" w:rsidRPr="001A08EC" w:rsidRDefault="00724912" w:rsidP="00724912">
      <w:pPr>
        <w:pStyle w:val="Default"/>
        <w:rPr>
          <w:sz w:val="20"/>
          <w:szCs w:val="20"/>
        </w:rPr>
      </w:pPr>
    </w:p>
    <w:p w:rsidR="00724912" w:rsidRPr="001A08EC" w:rsidRDefault="00724912" w:rsidP="00724912">
      <w:pPr>
        <w:pStyle w:val="Default"/>
        <w:numPr>
          <w:ilvl w:val="1"/>
          <w:numId w:val="6"/>
        </w:numPr>
        <w:rPr>
          <w:sz w:val="20"/>
          <w:szCs w:val="20"/>
        </w:rPr>
      </w:pPr>
      <w:r w:rsidRPr="001A08EC">
        <w:rPr>
          <w:sz w:val="20"/>
          <w:szCs w:val="20"/>
        </w:rPr>
        <w:t xml:space="preserve">All </w:t>
      </w:r>
      <w:r w:rsidR="00EE6B62">
        <w:rPr>
          <w:sz w:val="20"/>
          <w:szCs w:val="20"/>
        </w:rPr>
        <w:t>Swim School</w:t>
      </w:r>
      <w:r w:rsidRPr="001A08EC">
        <w:rPr>
          <w:sz w:val="20"/>
          <w:szCs w:val="20"/>
        </w:rPr>
        <w:t xml:space="preserve"> staff must familiarise themselves with the ‘GDPR Guide to Subject Access Requests” so as to be able to recognise a SAR and direct the request to the </w:t>
      </w:r>
      <w:r w:rsidR="00DD461E">
        <w:rPr>
          <w:sz w:val="20"/>
          <w:szCs w:val="20"/>
        </w:rPr>
        <w:t>Swim School Manager</w:t>
      </w:r>
      <w:r w:rsidRPr="001A08EC">
        <w:rPr>
          <w:sz w:val="20"/>
          <w:szCs w:val="20"/>
        </w:rPr>
        <w:t xml:space="preserve">.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Pr>
          <w:sz w:val="20"/>
          <w:szCs w:val="20"/>
        </w:rPr>
        <w:t>6.9 A</w:t>
      </w:r>
      <w:r w:rsidRPr="001A08EC">
        <w:rPr>
          <w:sz w:val="20"/>
          <w:szCs w:val="20"/>
        </w:rPr>
        <w:t xml:space="preserve">ll SARs shall </w:t>
      </w:r>
      <w:r>
        <w:rPr>
          <w:sz w:val="20"/>
          <w:szCs w:val="20"/>
        </w:rPr>
        <w:t>be logged by</w:t>
      </w:r>
      <w:r w:rsidRPr="001A08EC">
        <w:rPr>
          <w:sz w:val="20"/>
          <w:szCs w:val="20"/>
        </w:rPr>
        <w:t xml:space="preserve"> the </w:t>
      </w:r>
      <w:r w:rsidR="00EE6B62">
        <w:rPr>
          <w:sz w:val="20"/>
          <w:szCs w:val="20"/>
        </w:rPr>
        <w:t>Swim School</w:t>
      </w:r>
      <w:r w:rsidRPr="001A08EC">
        <w:rPr>
          <w:sz w:val="20"/>
          <w:szCs w:val="20"/>
        </w:rPr>
        <w:t xml:space="preserve"> and acknowledged by the </w:t>
      </w:r>
      <w:r w:rsidR="00EE6B62">
        <w:rPr>
          <w:sz w:val="20"/>
          <w:szCs w:val="20"/>
        </w:rPr>
        <w:t>Swim School</w:t>
      </w:r>
      <w:r w:rsidRPr="001A08EC">
        <w:rPr>
          <w:sz w:val="20"/>
          <w:szCs w:val="20"/>
        </w:rPr>
        <w:t xml:space="preserve"> with the expected date of response. </w:t>
      </w:r>
    </w:p>
    <w:p w:rsidR="00724912" w:rsidRDefault="00724912" w:rsidP="00724912">
      <w:pPr>
        <w:pStyle w:val="Default"/>
        <w:rPr>
          <w:b/>
          <w:bCs/>
          <w:sz w:val="20"/>
          <w:szCs w:val="20"/>
        </w:rPr>
      </w:pPr>
    </w:p>
    <w:p w:rsidR="00724912" w:rsidRDefault="00724912" w:rsidP="00724912">
      <w:pPr>
        <w:pStyle w:val="Default"/>
        <w:rPr>
          <w:b/>
          <w:bCs/>
          <w:sz w:val="20"/>
          <w:szCs w:val="20"/>
        </w:rPr>
      </w:pPr>
      <w:r w:rsidRPr="001A08EC">
        <w:rPr>
          <w:b/>
          <w:bCs/>
          <w:sz w:val="20"/>
          <w:szCs w:val="20"/>
        </w:rPr>
        <w:t xml:space="preserve">7 Fees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Pr>
          <w:sz w:val="20"/>
          <w:szCs w:val="20"/>
        </w:rPr>
        <w:t>7.1</w:t>
      </w:r>
      <w:r w:rsidRPr="001A08EC">
        <w:rPr>
          <w:sz w:val="20"/>
          <w:szCs w:val="20"/>
        </w:rPr>
        <w:t xml:space="preserve"> There is normally no charge for receiving a copy of information requested th</w:t>
      </w:r>
      <w:r>
        <w:rPr>
          <w:sz w:val="20"/>
          <w:szCs w:val="20"/>
        </w:rPr>
        <w:t>rough SAR, however a ‘reasonable fee’</w:t>
      </w:r>
      <w:r w:rsidRPr="001A08EC">
        <w:rPr>
          <w:sz w:val="20"/>
          <w:szCs w:val="20"/>
        </w:rPr>
        <w:t xml:space="preserve"> may be applied when: </w:t>
      </w:r>
    </w:p>
    <w:p w:rsidR="00724912" w:rsidRPr="001A08EC" w:rsidRDefault="00724912" w:rsidP="00724912">
      <w:pPr>
        <w:pStyle w:val="Default"/>
        <w:rPr>
          <w:sz w:val="20"/>
          <w:szCs w:val="20"/>
        </w:rPr>
      </w:pPr>
    </w:p>
    <w:p w:rsidR="00724912" w:rsidRPr="001A08EC" w:rsidRDefault="00724912" w:rsidP="00724912">
      <w:pPr>
        <w:pStyle w:val="Default"/>
        <w:numPr>
          <w:ilvl w:val="0"/>
          <w:numId w:val="7"/>
        </w:numPr>
        <w:rPr>
          <w:sz w:val="20"/>
          <w:szCs w:val="20"/>
        </w:rPr>
      </w:pPr>
      <w:r w:rsidRPr="001A08EC">
        <w:rPr>
          <w:sz w:val="20"/>
          <w:szCs w:val="20"/>
        </w:rPr>
        <w:t xml:space="preserve">7.1.2 A request is deemed to be manifestly unfounded, excessive or repetitive. </w:t>
      </w:r>
    </w:p>
    <w:p w:rsidR="00724912" w:rsidRPr="001A08EC" w:rsidRDefault="00724912" w:rsidP="00724912">
      <w:pPr>
        <w:pStyle w:val="Default"/>
        <w:rPr>
          <w:sz w:val="20"/>
          <w:szCs w:val="20"/>
        </w:rPr>
      </w:pPr>
    </w:p>
    <w:p w:rsidR="00724912" w:rsidRPr="001A08EC" w:rsidRDefault="00724912" w:rsidP="00724912">
      <w:pPr>
        <w:pStyle w:val="Default"/>
        <w:numPr>
          <w:ilvl w:val="0"/>
          <w:numId w:val="7"/>
        </w:numPr>
        <w:rPr>
          <w:sz w:val="20"/>
          <w:szCs w:val="20"/>
        </w:rPr>
      </w:pPr>
      <w:r w:rsidRPr="001A08EC">
        <w:rPr>
          <w:sz w:val="20"/>
          <w:szCs w:val="20"/>
        </w:rPr>
        <w:t xml:space="preserve">7.1.3 A request asks for further copies of the same information. </w:t>
      </w:r>
    </w:p>
    <w:p w:rsidR="00724912" w:rsidRPr="001A08EC" w:rsidRDefault="00724912" w:rsidP="00724912">
      <w:pPr>
        <w:pStyle w:val="Default"/>
        <w:rPr>
          <w:sz w:val="20"/>
          <w:szCs w:val="20"/>
        </w:rPr>
      </w:pPr>
    </w:p>
    <w:p w:rsidR="00724912" w:rsidRPr="001A08EC" w:rsidRDefault="00724912" w:rsidP="00724912">
      <w:pPr>
        <w:pStyle w:val="Default"/>
        <w:numPr>
          <w:ilvl w:val="0"/>
          <w:numId w:val="7"/>
        </w:numPr>
        <w:rPr>
          <w:sz w:val="20"/>
          <w:szCs w:val="20"/>
        </w:rPr>
      </w:pPr>
      <w:r>
        <w:rPr>
          <w:sz w:val="20"/>
          <w:szCs w:val="20"/>
        </w:rPr>
        <w:t>7.1.4 Any ‘reasonable</w:t>
      </w:r>
      <w:r w:rsidRPr="001A08EC">
        <w:rPr>
          <w:sz w:val="20"/>
          <w:szCs w:val="20"/>
        </w:rPr>
        <w:t xml:space="preserve"> fee” will be calculated based on the administrative cost of providing the information. </w:t>
      </w:r>
    </w:p>
    <w:p w:rsidR="00724912" w:rsidRPr="001A08EC" w:rsidRDefault="00724912" w:rsidP="00724912">
      <w:pPr>
        <w:pStyle w:val="Default"/>
        <w:rPr>
          <w:sz w:val="20"/>
          <w:szCs w:val="20"/>
        </w:rPr>
      </w:pPr>
    </w:p>
    <w:p w:rsidR="00724912" w:rsidRDefault="00724912" w:rsidP="00724912">
      <w:pPr>
        <w:pStyle w:val="Default"/>
        <w:rPr>
          <w:sz w:val="20"/>
          <w:szCs w:val="20"/>
        </w:rPr>
      </w:pPr>
      <w:r>
        <w:rPr>
          <w:sz w:val="20"/>
          <w:szCs w:val="20"/>
        </w:rPr>
        <w:t>7.2</w:t>
      </w:r>
      <w:r w:rsidRPr="001A08EC">
        <w:rPr>
          <w:sz w:val="20"/>
          <w:szCs w:val="20"/>
        </w:rPr>
        <w:t xml:space="preserve"> The </w:t>
      </w:r>
      <w:r w:rsidR="00EE6B62">
        <w:rPr>
          <w:sz w:val="20"/>
          <w:szCs w:val="20"/>
        </w:rPr>
        <w:t>Swim School</w:t>
      </w:r>
      <w:r w:rsidRPr="001A08EC">
        <w:rPr>
          <w:sz w:val="20"/>
          <w:szCs w:val="20"/>
        </w:rPr>
        <w:t xml:space="preserve"> will notify the requestor of any reasonable fee within a month of the receipt of the original request, along with an explanation as to why the fee is applied. </w:t>
      </w:r>
    </w:p>
    <w:p w:rsidR="00724912" w:rsidRDefault="00724912" w:rsidP="00724912">
      <w:pPr>
        <w:pStyle w:val="Default"/>
        <w:rPr>
          <w:sz w:val="20"/>
          <w:szCs w:val="20"/>
        </w:rPr>
      </w:pPr>
    </w:p>
    <w:p w:rsidR="00724912" w:rsidRDefault="00724912" w:rsidP="00724912">
      <w:pPr>
        <w:pStyle w:val="Default"/>
        <w:rPr>
          <w:sz w:val="20"/>
          <w:szCs w:val="20"/>
        </w:rPr>
      </w:pPr>
    </w:p>
    <w:p w:rsidR="00724912" w:rsidRDefault="00724912" w:rsidP="00724912">
      <w:pPr>
        <w:pStyle w:val="Default"/>
        <w:rPr>
          <w:sz w:val="20"/>
          <w:szCs w:val="20"/>
        </w:rPr>
      </w:pPr>
    </w:p>
    <w:p w:rsidR="00724912" w:rsidRDefault="00724912" w:rsidP="00724912">
      <w:pPr>
        <w:pStyle w:val="Default"/>
        <w:rPr>
          <w:sz w:val="20"/>
          <w:szCs w:val="20"/>
        </w:rPr>
      </w:pPr>
    </w:p>
    <w:p w:rsidR="00724912" w:rsidRPr="001A08EC" w:rsidRDefault="00724912" w:rsidP="00724912">
      <w:pPr>
        <w:pStyle w:val="Default"/>
        <w:rPr>
          <w:sz w:val="20"/>
          <w:szCs w:val="20"/>
        </w:rPr>
      </w:pPr>
    </w:p>
    <w:p w:rsidR="00724912" w:rsidRDefault="00724912" w:rsidP="00724912">
      <w:pPr>
        <w:pStyle w:val="Default"/>
        <w:rPr>
          <w:b/>
          <w:bCs/>
          <w:sz w:val="20"/>
          <w:szCs w:val="20"/>
        </w:rPr>
      </w:pPr>
      <w:r>
        <w:rPr>
          <w:b/>
          <w:bCs/>
          <w:sz w:val="20"/>
          <w:szCs w:val="20"/>
        </w:rPr>
        <w:t>8</w:t>
      </w:r>
      <w:r w:rsidRPr="001A08EC">
        <w:rPr>
          <w:b/>
          <w:bCs/>
          <w:sz w:val="20"/>
          <w:szCs w:val="20"/>
        </w:rPr>
        <w:t xml:space="preserve">Timescales </w:t>
      </w:r>
    </w:p>
    <w:p w:rsidR="00724912" w:rsidRPr="001A08EC" w:rsidRDefault="00724912" w:rsidP="00724912">
      <w:pPr>
        <w:pStyle w:val="Default"/>
        <w:ind w:left="360"/>
        <w:rPr>
          <w:sz w:val="20"/>
          <w:szCs w:val="20"/>
        </w:rPr>
      </w:pPr>
    </w:p>
    <w:p w:rsidR="00724912" w:rsidRPr="001A08EC" w:rsidRDefault="00724912" w:rsidP="00724912">
      <w:pPr>
        <w:pStyle w:val="Default"/>
        <w:rPr>
          <w:sz w:val="20"/>
          <w:szCs w:val="20"/>
        </w:rPr>
      </w:pPr>
      <w:r w:rsidRPr="001A08EC">
        <w:rPr>
          <w:sz w:val="20"/>
          <w:szCs w:val="20"/>
        </w:rPr>
        <w:t xml:space="preserve">8.1 The time period to respond to a SAR begins upon receipt of a valid request. </w:t>
      </w:r>
    </w:p>
    <w:p w:rsidR="00724912" w:rsidRPr="001A08EC" w:rsidRDefault="00724912" w:rsidP="00724912">
      <w:pPr>
        <w:pStyle w:val="Default"/>
        <w:rPr>
          <w:sz w:val="20"/>
          <w:szCs w:val="20"/>
        </w:rPr>
      </w:pPr>
    </w:p>
    <w:p w:rsidR="00724912" w:rsidRPr="001A08EC" w:rsidRDefault="00724912" w:rsidP="00724912">
      <w:pPr>
        <w:pStyle w:val="Default"/>
        <w:numPr>
          <w:ilvl w:val="0"/>
          <w:numId w:val="8"/>
        </w:numPr>
        <w:rPr>
          <w:sz w:val="20"/>
          <w:szCs w:val="20"/>
        </w:rPr>
      </w:pPr>
      <w:r w:rsidRPr="001A08EC">
        <w:rPr>
          <w:sz w:val="20"/>
          <w:szCs w:val="20"/>
        </w:rPr>
        <w:t xml:space="preserve">8.1.1 If a request is sent to an account responding with an automatic ‘out of office message’ that contains a valid alternative contact, the person submitting the request is responsible for re-sending the request to the alternate email address. </w:t>
      </w:r>
    </w:p>
    <w:p w:rsidR="00724912" w:rsidRPr="001A08EC" w:rsidRDefault="00724912" w:rsidP="00724912">
      <w:pPr>
        <w:pStyle w:val="Default"/>
        <w:rPr>
          <w:sz w:val="20"/>
          <w:szCs w:val="20"/>
        </w:rPr>
      </w:pPr>
    </w:p>
    <w:p w:rsidR="00724912" w:rsidRPr="001A08EC" w:rsidRDefault="00724912" w:rsidP="00724912">
      <w:pPr>
        <w:pStyle w:val="Default"/>
        <w:numPr>
          <w:ilvl w:val="0"/>
          <w:numId w:val="8"/>
        </w:numPr>
        <w:rPr>
          <w:sz w:val="20"/>
          <w:szCs w:val="20"/>
        </w:rPr>
      </w:pPr>
      <w:r w:rsidRPr="001A08EC">
        <w:rPr>
          <w:sz w:val="20"/>
          <w:szCs w:val="20"/>
        </w:rPr>
        <w:t xml:space="preserve">8.1.2 Failure to send the email to the alternate email address will mean that the request will not be considered to have been “received”.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sidRPr="001A08EC">
        <w:rPr>
          <w:sz w:val="20"/>
          <w:szCs w:val="20"/>
        </w:rPr>
        <w:t xml:space="preserve">8.2 Responses to SARs will be provide without delay and at the latest within one month of their receipt.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sidRPr="001A08EC">
        <w:rPr>
          <w:sz w:val="20"/>
          <w:szCs w:val="20"/>
        </w:rPr>
        <w:t xml:space="preserve">8.3 The period to respond to a request may be extended by a further two months where the request is considered complex or numerous. </w:t>
      </w:r>
    </w:p>
    <w:p w:rsidR="00724912" w:rsidRPr="001A08EC" w:rsidRDefault="00724912" w:rsidP="00724912">
      <w:pPr>
        <w:pStyle w:val="Default"/>
        <w:rPr>
          <w:sz w:val="20"/>
          <w:szCs w:val="20"/>
        </w:rPr>
      </w:pPr>
    </w:p>
    <w:p w:rsidR="00724912" w:rsidRDefault="00724912" w:rsidP="00724912">
      <w:pPr>
        <w:pStyle w:val="Default"/>
        <w:rPr>
          <w:sz w:val="20"/>
          <w:szCs w:val="20"/>
        </w:rPr>
      </w:pPr>
      <w:r w:rsidRPr="001A08EC">
        <w:rPr>
          <w:sz w:val="20"/>
          <w:szCs w:val="20"/>
        </w:rPr>
        <w:t xml:space="preserve">8.4 The </w:t>
      </w:r>
      <w:r w:rsidR="00EE6B62">
        <w:rPr>
          <w:sz w:val="20"/>
          <w:szCs w:val="20"/>
        </w:rPr>
        <w:t>Swim School</w:t>
      </w:r>
      <w:r w:rsidRPr="001A08EC">
        <w:rPr>
          <w:sz w:val="20"/>
          <w:szCs w:val="20"/>
        </w:rPr>
        <w:t xml:space="preserve"> will notify the requestor of any extension to the time to respond within a month of the receipt of the original request, along with an explanation as to why the extension is required. </w:t>
      </w:r>
    </w:p>
    <w:p w:rsidR="00724912" w:rsidRPr="001A08EC" w:rsidRDefault="00724912" w:rsidP="00724912">
      <w:pPr>
        <w:pStyle w:val="Default"/>
        <w:rPr>
          <w:sz w:val="20"/>
          <w:szCs w:val="20"/>
        </w:rPr>
      </w:pPr>
    </w:p>
    <w:p w:rsidR="00724912" w:rsidRDefault="00724912" w:rsidP="00724912">
      <w:pPr>
        <w:pStyle w:val="Default"/>
        <w:rPr>
          <w:b/>
          <w:bCs/>
          <w:sz w:val="20"/>
          <w:szCs w:val="20"/>
        </w:rPr>
      </w:pPr>
      <w:r w:rsidRPr="001A08EC">
        <w:rPr>
          <w:b/>
          <w:bCs/>
          <w:sz w:val="20"/>
          <w:szCs w:val="20"/>
        </w:rPr>
        <w:t xml:space="preserve">9 Locating Requested Information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sidRPr="001A08EC">
        <w:rPr>
          <w:sz w:val="20"/>
          <w:szCs w:val="20"/>
        </w:rPr>
        <w:t xml:space="preserve">9.1 Once a valid request has been received, the </w:t>
      </w:r>
      <w:r w:rsidR="00DD461E">
        <w:rPr>
          <w:sz w:val="20"/>
          <w:szCs w:val="20"/>
        </w:rPr>
        <w:t>Swim School Manager</w:t>
      </w:r>
      <w:r w:rsidRPr="001A08EC">
        <w:rPr>
          <w:sz w:val="20"/>
          <w:szCs w:val="20"/>
        </w:rPr>
        <w:t xml:space="preserve"> will establish the na</w:t>
      </w:r>
      <w:r>
        <w:rPr>
          <w:sz w:val="20"/>
          <w:szCs w:val="20"/>
        </w:rPr>
        <w:t xml:space="preserve">ture and likely location of the </w:t>
      </w:r>
      <w:r w:rsidRPr="001A08EC">
        <w:rPr>
          <w:sz w:val="20"/>
          <w:szCs w:val="20"/>
        </w:rPr>
        <w:t xml:space="preserve">information the requester has asked for.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sidRPr="001A08EC">
        <w:rPr>
          <w:sz w:val="20"/>
          <w:szCs w:val="20"/>
        </w:rPr>
        <w:t xml:space="preserve">9.2 The </w:t>
      </w:r>
      <w:r w:rsidR="00DD461E">
        <w:rPr>
          <w:sz w:val="20"/>
          <w:szCs w:val="20"/>
        </w:rPr>
        <w:t>Swim School Manager</w:t>
      </w:r>
      <w:r w:rsidRPr="001A08EC">
        <w:rPr>
          <w:sz w:val="20"/>
          <w:szCs w:val="20"/>
        </w:rPr>
        <w:t xml:space="preserve"> will contact the relevant system, process, or account owners that have been identified as likely to hold this information.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sidRPr="001A08EC">
        <w:rPr>
          <w:sz w:val="20"/>
          <w:szCs w:val="20"/>
        </w:rPr>
        <w:t xml:space="preserve">9.3 The </w:t>
      </w:r>
      <w:r w:rsidR="00DD461E">
        <w:rPr>
          <w:sz w:val="20"/>
          <w:szCs w:val="20"/>
        </w:rPr>
        <w:t>Swim School Manager</w:t>
      </w:r>
      <w:r w:rsidRPr="001A08EC">
        <w:rPr>
          <w:sz w:val="20"/>
          <w:szCs w:val="20"/>
        </w:rPr>
        <w:t xml:space="preserve"> will explain what information is required and alert the relevant people on the deadlines that need to be met - usually no later than 10 working days before the deadline for disclosure.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sidRPr="001A08EC">
        <w:rPr>
          <w:sz w:val="20"/>
          <w:szCs w:val="20"/>
        </w:rPr>
        <w:t xml:space="preserve">9.4 Staff must not assume that information/emails in their account will be found in the accounts of another member of staff. Staff asked to search for information must carry out the search in full.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sidRPr="001A08EC">
        <w:rPr>
          <w:sz w:val="20"/>
          <w:szCs w:val="20"/>
        </w:rPr>
        <w:t xml:space="preserve">9.5 Where the request asks for “all emails held” and does not provide the names of the account holders, the </w:t>
      </w:r>
      <w:r w:rsidR="00DD461E">
        <w:rPr>
          <w:sz w:val="20"/>
          <w:szCs w:val="20"/>
        </w:rPr>
        <w:t>Swim School Manager</w:t>
      </w:r>
      <w:r w:rsidRPr="001A08EC">
        <w:rPr>
          <w:sz w:val="20"/>
          <w:szCs w:val="20"/>
        </w:rPr>
        <w:t xml:space="preserve"> may instruct specialist st</w:t>
      </w:r>
      <w:r>
        <w:rPr>
          <w:sz w:val="20"/>
          <w:szCs w:val="20"/>
        </w:rPr>
        <w:t>aff to conduct a</w:t>
      </w:r>
      <w:r w:rsidRPr="001A08EC">
        <w:rPr>
          <w:sz w:val="20"/>
          <w:szCs w:val="20"/>
        </w:rPr>
        <w:t xml:space="preserve"> search of the mail system to identify accounts possibly holding the relevant emails. </w:t>
      </w:r>
    </w:p>
    <w:p w:rsidR="00724912" w:rsidRPr="001A08EC" w:rsidRDefault="00724912" w:rsidP="00724912">
      <w:pPr>
        <w:pStyle w:val="Default"/>
        <w:rPr>
          <w:sz w:val="20"/>
          <w:szCs w:val="20"/>
        </w:rPr>
      </w:pPr>
    </w:p>
    <w:p w:rsidR="00724912" w:rsidRPr="001A08EC" w:rsidRDefault="00724912" w:rsidP="00724912">
      <w:pPr>
        <w:pStyle w:val="Default"/>
        <w:numPr>
          <w:ilvl w:val="0"/>
          <w:numId w:val="9"/>
        </w:numPr>
        <w:rPr>
          <w:sz w:val="20"/>
          <w:szCs w:val="20"/>
        </w:rPr>
      </w:pPr>
      <w:r w:rsidRPr="001A08EC">
        <w:rPr>
          <w:sz w:val="20"/>
          <w:szCs w:val="20"/>
        </w:rPr>
        <w:t xml:space="preserve">9.5.1 Staff will then be contacted by the </w:t>
      </w:r>
      <w:r w:rsidR="00DD461E">
        <w:rPr>
          <w:sz w:val="20"/>
          <w:szCs w:val="20"/>
        </w:rPr>
        <w:t>Swim School Manager</w:t>
      </w:r>
      <w:r w:rsidRPr="001A08EC">
        <w:rPr>
          <w:sz w:val="20"/>
          <w:szCs w:val="20"/>
        </w:rPr>
        <w:t xml:space="preserve"> and asked to either provide copies of emails or to</w:t>
      </w:r>
      <w:r>
        <w:rPr>
          <w:sz w:val="20"/>
          <w:szCs w:val="20"/>
        </w:rPr>
        <w:t xml:space="preserve"> provide consent for specialist staff</w:t>
      </w:r>
      <w:r w:rsidRPr="001A08EC">
        <w:rPr>
          <w:sz w:val="20"/>
          <w:szCs w:val="20"/>
        </w:rPr>
        <w:t xml:space="preserve"> to provide copies of the emails.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sidRPr="001A08EC">
        <w:rPr>
          <w:sz w:val="20"/>
          <w:szCs w:val="20"/>
        </w:rPr>
        <w:t xml:space="preserve">9.6 The </w:t>
      </w:r>
      <w:r w:rsidR="00DD461E">
        <w:rPr>
          <w:sz w:val="20"/>
          <w:szCs w:val="20"/>
        </w:rPr>
        <w:t>Swim School Manager</w:t>
      </w:r>
      <w:r w:rsidRPr="001A08EC">
        <w:rPr>
          <w:sz w:val="20"/>
          <w:szCs w:val="20"/>
        </w:rPr>
        <w:t xml:space="preserve"> will provide guidance and support to staff conducting searches, but it is the responsibility of individual staff members </w:t>
      </w:r>
      <w:r>
        <w:rPr>
          <w:sz w:val="20"/>
          <w:szCs w:val="20"/>
        </w:rPr>
        <w:t xml:space="preserve">to </w:t>
      </w:r>
      <w:r w:rsidRPr="001A08EC">
        <w:rPr>
          <w:sz w:val="20"/>
          <w:szCs w:val="20"/>
        </w:rPr>
        <w:t xml:space="preserve">search for and collate the information where possible. </w:t>
      </w:r>
    </w:p>
    <w:p w:rsidR="00724912" w:rsidRPr="001A08EC" w:rsidRDefault="00724912" w:rsidP="00724912">
      <w:pPr>
        <w:pStyle w:val="Default"/>
        <w:rPr>
          <w:sz w:val="20"/>
          <w:szCs w:val="20"/>
        </w:rPr>
      </w:pPr>
    </w:p>
    <w:p w:rsidR="00724912" w:rsidRDefault="00724912" w:rsidP="00724912">
      <w:pPr>
        <w:pStyle w:val="Default"/>
        <w:rPr>
          <w:sz w:val="20"/>
          <w:szCs w:val="20"/>
        </w:rPr>
      </w:pPr>
      <w:r w:rsidRPr="001A08EC">
        <w:rPr>
          <w:sz w:val="20"/>
          <w:szCs w:val="20"/>
        </w:rPr>
        <w:t xml:space="preserve">9.7 If there are likely to be any issues in conducting the search, staff must notify the </w:t>
      </w:r>
      <w:r w:rsidR="00DD461E">
        <w:rPr>
          <w:sz w:val="20"/>
          <w:szCs w:val="20"/>
        </w:rPr>
        <w:t>Swim School Manager</w:t>
      </w:r>
      <w:r w:rsidRPr="001A08EC">
        <w:rPr>
          <w:sz w:val="20"/>
          <w:szCs w:val="20"/>
        </w:rPr>
        <w:t xml:space="preserve"> immediately so that any requirement to extend the time to respond, or apply a fee, can be considered and the requestor notified within the month of receipt of the request. </w:t>
      </w:r>
    </w:p>
    <w:p w:rsidR="00724912" w:rsidRPr="001A08EC" w:rsidRDefault="00724912" w:rsidP="00724912">
      <w:pPr>
        <w:pStyle w:val="Default"/>
        <w:rPr>
          <w:sz w:val="20"/>
          <w:szCs w:val="20"/>
        </w:rPr>
      </w:pPr>
    </w:p>
    <w:p w:rsidR="00724912" w:rsidRDefault="00724912" w:rsidP="00724912">
      <w:pPr>
        <w:pStyle w:val="Default"/>
        <w:rPr>
          <w:b/>
          <w:bCs/>
          <w:sz w:val="20"/>
          <w:szCs w:val="20"/>
        </w:rPr>
      </w:pPr>
      <w:r w:rsidRPr="001A08EC">
        <w:rPr>
          <w:b/>
          <w:bCs/>
          <w:sz w:val="20"/>
          <w:szCs w:val="20"/>
        </w:rPr>
        <w:t xml:space="preserve">10 Screening Information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sidRPr="001A08EC">
        <w:rPr>
          <w:sz w:val="20"/>
          <w:szCs w:val="20"/>
        </w:rPr>
        <w:t xml:space="preserve">10.1 Once all information believed to be within the scope of the request has been returned to the </w:t>
      </w:r>
      <w:r w:rsidR="00DD461E">
        <w:rPr>
          <w:sz w:val="20"/>
          <w:szCs w:val="20"/>
        </w:rPr>
        <w:t>Swim School Manager</w:t>
      </w:r>
      <w:r w:rsidRPr="001A08EC">
        <w:rPr>
          <w:sz w:val="20"/>
          <w:szCs w:val="20"/>
        </w:rPr>
        <w:t xml:space="preserve">, it will then screened and reviewed for. </w:t>
      </w:r>
    </w:p>
    <w:p w:rsidR="00724912" w:rsidRPr="001A08EC" w:rsidRDefault="00724912" w:rsidP="00724912">
      <w:pPr>
        <w:pStyle w:val="Default"/>
        <w:rPr>
          <w:sz w:val="20"/>
          <w:szCs w:val="20"/>
        </w:rPr>
      </w:pPr>
    </w:p>
    <w:p w:rsidR="00724912" w:rsidRPr="00EE6B62" w:rsidRDefault="00724912" w:rsidP="00724912">
      <w:pPr>
        <w:pStyle w:val="Default"/>
        <w:numPr>
          <w:ilvl w:val="0"/>
          <w:numId w:val="9"/>
        </w:numPr>
        <w:rPr>
          <w:sz w:val="20"/>
          <w:szCs w:val="20"/>
        </w:rPr>
      </w:pPr>
      <w:r w:rsidRPr="001A08EC">
        <w:rPr>
          <w:sz w:val="20"/>
          <w:szCs w:val="20"/>
        </w:rPr>
        <w:t xml:space="preserve">10.1.1 The presence of any third party data that the data subject is not entitled to receive may result in the removal or redaction of such information unless: </w:t>
      </w:r>
    </w:p>
    <w:p w:rsidR="00724912" w:rsidRPr="001A08EC" w:rsidRDefault="00724912" w:rsidP="00724912">
      <w:pPr>
        <w:pStyle w:val="Default"/>
        <w:rPr>
          <w:sz w:val="20"/>
          <w:szCs w:val="20"/>
        </w:rPr>
      </w:pPr>
    </w:p>
    <w:p w:rsidR="00724912" w:rsidRPr="001A08EC" w:rsidRDefault="00724912" w:rsidP="00724912">
      <w:pPr>
        <w:pStyle w:val="Default"/>
        <w:numPr>
          <w:ilvl w:val="0"/>
          <w:numId w:val="9"/>
        </w:numPr>
        <w:rPr>
          <w:sz w:val="20"/>
          <w:szCs w:val="20"/>
        </w:rPr>
      </w:pPr>
      <w:r>
        <w:rPr>
          <w:sz w:val="20"/>
          <w:szCs w:val="20"/>
        </w:rPr>
        <w:lastRenderedPageBreak/>
        <w:t>10.1.2</w:t>
      </w:r>
      <w:r w:rsidRPr="001A08EC">
        <w:rPr>
          <w:sz w:val="20"/>
          <w:szCs w:val="20"/>
        </w:rPr>
        <w:t xml:space="preserve"> The third party has consented to disclosure; or </w:t>
      </w:r>
    </w:p>
    <w:p w:rsidR="00724912" w:rsidRPr="001A08EC" w:rsidRDefault="00724912" w:rsidP="00724912">
      <w:pPr>
        <w:pStyle w:val="Default"/>
        <w:rPr>
          <w:sz w:val="20"/>
          <w:szCs w:val="20"/>
        </w:rPr>
      </w:pPr>
    </w:p>
    <w:p w:rsidR="00724912" w:rsidRPr="001A08EC" w:rsidRDefault="00724912" w:rsidP="00724912">
      <w:pPr>
        <w:pStyle w:val="Default"/>
        <w:numPr>
          <w:ilvl w:val="0"/>
          <w:numId w:val="9"/>
        </w:numPr>
        <w:rPr>
          <w:sz w:val="20"/>
          <w:szCs w:val="20"/>
        </w:rPr>
      </w:pPr>
      <w:r>
        <w:rPr>
          <w:sz w:val="20"/>
          <w:szCs w:val="20"/>
        </w:rPr>
        <w:t>10.1.3</w:t>
      </w:r>
      <w:r w:rsidRPr="001A08EC">
        <w:rPr>
          <w:sz w:val="20"/>
          <w:szCs w:val="20"/>
        </w:rPr>
        <w:t xml:space="preserve"> It is reasonable in all circumstances to comply with the request without seeking the third party individuals consent.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sidRPr="001A08EC">
        <w:rPr>
          <w:sz w:val="20"/>
          <w:szCs w:val="20"/>
        </w:rPr>
        <w:t xml:space="preserve">10.2 The presence of any data that may be considered exempt from disclosure under the GDPR or UKDPB that will be removal or redaction before the information is disclosed. </w:t>
      </w:r>
    </w:p>
    <w:p w:rsidR="00724912" w:rsidRPr="001A08EC" w:rsidRDefault="00724912" w:rsidP="00724912">
      <w:pPr>
        <w:pStyle w:val="Default"/>
        <w:rPr>
          <w:sz w:val="20"/>
          <w:szCs w:val="20"/>
        </w:rPr>
      </w:pPr>
    </w:p>
    <w:p w:rsidR="00724912" w:rsidRDefault="00724912" w:rsidP="00724912">
      <w:pPr>
        <w:pStyle w:val="Default"/>
        <w:rPr>
          <w:sz w:val="20"/>
          <w:szCs w:val="20"/>
        </w:rPr>
      </w:pPr>
      <w:r w:rsidRPr="001A08EC">
        <w:rPr>
          <w:sz w:val="20"/>
          <w:szCs w:val="20"/>
        </w:rPr>
        <w:t xml:space="preserve">10.3 The </w:t>
      </w:r>
      <w:r w:rsidR="00DD461E">
        <w:rPr>
          <w:sz w:val="20"/>
          <w:szCs w:val="20"/>
        </w:rPr>
        <w:t>Swim School Manager</w:t>
      </w:r>
      <w:r w:rsidRPr="001A08EC">
        <w:rPr>
          <w:sz w:val="20"/>
          <w:szCs w:val="20"/>
        </w:rPr>
        <w:t xml:space="preserve"> will be responsible for applying any exemptions if they are necessary and after taking advice. </w:t>
      </w:r>
    </w:p>
    <w:p w:rsidR="00724912" w:rsidRPr="001A08EC" w:rsidRDefault="00724912" w:rsidP="00724912">
      <w:pPr>
        <w:pStyle w:val="Default"/>
        <w:rPr>
          <w:sz w:val="20"/>
          <w:szCs w:val="20"/>
        </w:rPr>
      </w:pPr>
    </w:p>
    <w:p w:rsidR="00724912" w:rsidRDefault="00724912" w:rsidP="00724912">
      <w:pPr>
        <w:pStyle w:val="Default"/>
        <w:rPr>
          <w:b/>
          <w:bCs/>
          <w:sz w:val="20"/>
          <w:szCs w:val="20"/>
        </w:rPr>
      </w:pPr>
      <w:r w:rsidRPr="001A08EC">
        <w:rPr>
          <w:b/>
          <w:bCs/>
          <w:sz w:val="20"/>
          <w:szCs w:val="20"/>
        </w:rPr>
        <w:t xml:space="preserve">11 Providing Information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sidRPr="001A08EC">
        <w:rPr>
          <w:sz w:val="20"/>
          <w:szCs w:val="20"/>
        </w:rPr>
        <w:t xml:space="preserve">11.1 Following screening, the </w:t>
      </w:r>
      <w:r w:rsidR="00DD461E">
        <w:rPr>
          <w:sz w:val="20"/>
          <w:szCs w:val="20"/>
        </w:rPr>
        <w:t>Swim School Manager</w:t>
      </w:r>
      <w:r w:rsidRPr="001A08EC">
        <w:rPr>
          <w:sz w:val="20"/>
          <w:szCs w:val="20"/>
        </w:rPr>
        <w:t xml:space="preserve"> will collate the formal response to the request including. </w:t>
      </w:r>
    </w:p>
    <w:p w:rsidR="00724912" w:rsidRPr="001A08EC" w:rsidRDefault="00724912" w:rsidP="00724912">
      <w:pPr>
        <w:pStyle w:val="Default"/>
        <w:rPr>
          <w:sz w:val="20"/>
          <w:szCs w:val="20"/>
        </w:rPr>
      </w:pPr>
      <w:bookmarkStart w:id="0" w:name="_GoBack"/>
      <w:bookmarkEnd w:id="0"/>
    </w:p>
    <w:p w:rsidR="00724912" w:rsidRPr="001A08EC" w:rsidRDefault="00724912" w:rsidP="00724912">
      <w:pPr>
        <w:pStyle w:val="Default"/>
        <w:numPr>
          <w:ilvl w:val="0"/>
          <w:numId w:val="10"/>
        </w:numPr>
        <w:rPr>
          <w:sz w:val="20"/>
          <w:szCs w:val="20"/>
        </w:rPr>
      </w:pPr>
      <w:r w:rsidRPr="001A08EC">
        <w:rPr>
          <w:sz w:val="20"/>
          <w:szCs w:val="20"/>
        </w:rPr>
        <w:t xml:space="preserve">11.1.1 A copy of the data and an explanation of any exemptions that have been applied. </w:t>
      </w:r>
    </w:p>
    <w:p w:rsidR="00724912" w:rsidRPr="001A08EC" w:rsidRDefault="00724912" w:rsidP="00724912">
      <w:pPr>
        <w:pStyle w:val="Default"/>
        <w:rPr>
          <w:sz w:val="20"/>
          <w:szCs w:val="20"/>
        </w:rPr>
      </w:pPr>
    </w:p>
    <w:p w:rsidR="00724912" w:rsidRPr="001A08EC" w:rsidRDefault="00724912" w:rsidP="00724912">
      <w:pPr>
        <w:pStyle w:val="Default"/>
        <w:numPr>
          <w:ilvl w:val="0"/>
          <w:numId w:val="10"/>
        </w:numPr>
        <w:rPr>
          <w:sz w:val="20"/>
          <w:szCs w:val="20"/>
        </w:rPr>
      </w:pPr>
      <w:r w:rsidRPr="001A08EC">
        <w:rPr>
          <w:sz w:val="20"/>
          <w:szCs w:val="20"/>
        </w:rPr>
        <w:t xml:space="preserve">11.1.2 A copy of the relevant Privacy Notice or any required additional description of: </w:t>
      </w:r>
    </w:p>
    <w:p w:rsidR="00724912" w:rsidRPr="001A08EC" w:rsidRDefault="00724912" w:rsidP="00724912">
      <w:pPr>
        <w:pStyle w:val="Default"/>
        <w:rPr>
          <w:sz w:val="20"/>
          <w:szCs w:val="20"/>
        </w:rPr>
      </w:pPr>
    </w:p>
    <w:p w:rsidR="00724912" w:rsidRPr="001A08EC" w:rsidRDefault="00724912" w:rsidP="00724912">
      <w:pPr>
        <w:pStyle w:val="Default"/>
        <w:numPr>
          <w:ilvl w:val="0"/>
          <w:numId w:val="10"/>
        </w:numPr>
        <w:spacing w:after="20"/>
        <w:ind w:left="1418"/>
        <w:rPr>
          <w:sz w:val="20"/>
          <w:szCs w:val="20"/>
        </w:rPr>
      </w:pPr>
      <w:r w:rsidRPr="001A08EC">
        <w:rPr>
          <w:sz w:val="20"/>
          <w:szCs w:val="20"/>
        </w:rPr>
        <w:t xml:space="preserve">11.1.2.1 The personal data concerning them. </w:t>
      </w:r>
    </w:p>
    <w:p w:rsidR="00724912" w:rsidRPr="001A08EC" w:rsidRDefault="00724912" w:rsidP="00724912">
      <w:pPr>
        <w:pStyle w:val="Default"/>
        <w:numPr>
          <w:ilvl w:val="0"/>
          <w:numId w:val="10"/>
        </w:numPr>
        <w:spacing w:after="20"/>
        <w:ind w:left="1418"/>
        <w:rPr>
          <w:sz w:val="20"/>
          <w:szCs w:val="20"/>
        </w:rPr>
      </w:pPr>
      <w:r w:rsidRPr="001A08EC">
        <w:rPr>
          <w:sz w:val="20"/>
          <w:szCs w:val="20"/>
        </w:rPr>
        <w:t xml:space="preserve">11.1.2.2 The reasons why their data is being processed. </w:t>
      </w:r>
    </w:p>
    <w:p w:rsidR="00724912" w:rsidRPr="001A08EC" w:rsidRDefault="00724912" w:rsidP="00724912">
      <w:pPr>
        <w:pStyle w:val="Default"/>
        <w:numPr>
          <w:ilvl w:val="0"/>
          <w:numId w:val="10"/>
        </w:numPr>
        <w:spacing w:after="20"/>
        <w:ind w:left="1418"/>
        <w:rPr>
          <w:sz w:val="20"/>
          <w:szCs w:val="20"/>
        </w:rPr>
      </w:pPr>
      <w:r w:rsidRPr="001A08EC">
        <w:rPr>
          <w:sz w:val="20"/>
          <w:szCs w:val="20"/>
        </w:rPr>
        <w:t xml:space="preserve">11.1.2.3 Details of anyone who has received or will receive their personal data. </w:t>
      </w:r>
    </w:p>
    <w:p w:rsidR="00724912" w:rsidRPr="001A08EC" w:rsidRDefault="00724912" w:rsidP="00724912">
      <w:pPr>
        <w:pStyle w:val="Default"/>
        <w:numPr>
          <w:ilvl w:val="0"/>
          <w:numId w:val="10"/>
        </w:numPr>
        <w:ind w:left="1418"/>
        <w:rPr>
          <w:sz w:val="20"/>
          <w:szCs w:val="20"/>
        </w:rPr>
      </w:pPr>
      <w:r w:rsidRPr="001A08EC">
        <w:rPr>
          <w:sz w:val="20"/>
          <w:szCs w:val="20"/>
        </w:rPr>
        <w:t xml:space="preserve">11.1.2.4 Details of the origin of their data if it was not collected from them.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sidRPr="001A08EC">
        <w:rPr>
          <w:sz w:val="20"/>
          <w:szCs w:val="20"/>
        </w:rPr>
        <w:t xml:space="preserve">11.2 The format of the disclosure will be made in line with the requestor’s preference whenever possible.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sidRPr="001A08EC">
        <w:rPr>
          <w:sz w:val="20"/>
          <w:szCs w:val="20"/>
        </w:rPr>
        <w:t xml:space="preserve">11.3 Where the requestor has not specified a preferred format, the </w:t>
      </w:r>
      <w:r w:rsidR="00EE6B62">
        <w:rPr>
          <w:sz w:val="20"/>
          <w:szCs w:val="20"/>
        </w:rPr>
        <w:t>Swim School</w:t>
      </w:r>
      <w:r w:rsidRPr="001A08EC">
        <w:rPr>
          <w:sz w:val="20"/>
          <w:szCs w:val="20"/>
        </w:rPr>
        <w:t xml:space="preserve"> will provide the information using an appropriately secure electronic transfer method</w:t>
      </w:r>
      <w:r>
        <w:rPr>
          <w:sz w:val="20"/>
          <w:szCs w:val="20"/>
        </w:rPr>
        <w:t xml:space="preserve"> such as the corporate Office</w:t>
      </w:r>
      <w:r w:rsidRPr="001A08EC">
        <w:rPr>
          <w:sz w:val="20"/>
          <w:szCs w:val="20"/>
        </w:rPr>
        <w:t xml:space="preserve"> system.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sidRPr="001A08EC">
        <w:rPr>
          <w:sz w:val="20"/>
          <w:szCs w:val="20"/>
        </w:rPr>
        <w:t xml:space="preserve">11.4 The communication will set out the requestors subsequent rights to: </w:t>
      </w:r>
    </w:p>
    <w:p w:rsidR="00724912" w:rsidRPr="001A08EC" w:rsidRDefault="00724912" w:rsidP="00724912">
      <w:pPr>
        <w:pStyle w:val="Default"/>
        <w:rPr>
          <w:sz w:val="20"/>
          <w:szCs w:val="20"/>
        </w:rPr>
      </w:pPr>
    </w:p>
    <w:p w:rsidR="00724912" w:rsidRPr="001A08EC" w:rsidRDefault="00724912" w:rsidP="00724912">
      <w:pPr>
        <w:pStyle w:val="Default"/>
        <w:numPr>
          <w:ilvl w:val="0"/>
          <w:numId w:val="11"/>
        </w:numPr>
        <w:spacing w:after="20"/>
        <w:rPr>
          <w:sz w:val="20"/>
          <w:szCs w:val="20"/>
        </w:rPr>
      </w:pPr>
      <w:r w:rsidRPr="001A08EC">
        <w:rPr>
          <w:sz w:val="20"/>
          <w:szCs w:val="20"/>
        </w:rPr>
        <w:t xml:space="preserve">11.4.1 Request another search if they have believe information is missing. </w:t>
      </w:r>
    </w:p>
    <w:p w:rsidR="00724912" w:rsidRPr="001A08EC" w:rsidRDefault="00724912" w:rsidP="00724912">
      <w:pPr>
        <w:pStyle w:val="Default"/>
        <w:numPr>
          <w:ilvl w:val="0"/>
          <w:numId w:val="11"/>
        </w:numPr>
        <w:spacing w:after="20"/>
        <w:rPr>
          <w:sz w:val="20"/>
          <w:szCs w:val="20"/>
        </w:rPr>
      </w:pPr>
      <w:r w:rsidRPr="001A08EC">
        <w:rPr>
          <w:sz w:val="20"/>
          <w:szCs w:val="20"/>
        </w:rPr>
        <w:t xml:space="preserve">11.4.2 Request that inaccurate information be rectified or erased. </w:t>
      </w:r>
    </w:p>
    <w:p w:rsidR="00724912" w:rsidRPr="001A08EC" w:rsidRDefault="00724912" w:rsidP="00724912">
      <w:pPr>
        <w:pStyle w:val="Default"/>
        <w:numPr>
          <w:ilvl w:val="0"/>
          <w:numId w:val="11"/>
        </w:numPr>
        <w:spacing w:after="20"/>
        <w:rPr>
          <w:sz w:val="20"/>
          <w:szCs w:val="20"/>
        </w:rPr>
      </w:pPr>
      <w:r w:rsidRPr="001A08EC">
        <w:rPr>
          <w:sz w:val="20"/>
          <w:szCs w:val="20"/>
        </w:rPr>
        <w:t xml:space="preserve">11.4.3 The existence of any right to object to or restrict processing </w:t>
      </w:r>
    </w:p>
    <w:p w:rsidR="00724912" w:rsidRDefault="00724912" w:rsidP="00724912">
      <w:pPr>
        <w:pStyle w:val="Default"/>
        <w:numPr>
          <w:ilvl w:val="0"/>
          <w:numId w:val="11"/>
        </w:numPr>
        <w:rPr>
          <w:sz w:val="20"/>
          <w:szCs w:val="20"/>
        </w:rPr>
      </w:pPr>
      <w:r w:rsidRPr="001A08EC">
        <w:rPr>
          <w:sz w:val="20"/>
          <w:szCs w:val="20"/>
        </w:rPr>
        <w:t xml:space="preserve">11.4.4 Their right to complain to the ICO if they are unhappy with the disclosure. </w:t>
      </w:r>
    </w:p>
    <w:p w:rsidR="00724912" w:rsidRPr="001A08EC" w:rsidRDefault="00724912" w:rsidP="00724912">
      <w:pPr>
        <w:pStyle w:val="Default"/>
        <w:ind w:left="720"/>
        <w:rPr>
          <w:sz w:val="20"/>
          <w:szCs w:val="20"/>
        </w:rPr>
      </w:pPr>
    </w:p>
    <w:p w:rsidR="00724912" w:rsidRDefault="00724912" w:rsidP="00724912">
      <w:pPr>
        <w:pStyle w:val="Default"/>
        <w:rPr>
          <w:b/>
          <w:bCs/>
          <w:sz w:val="20"/>
          <w:szCs w:val="20"/>
        </w:rPr>
      </w:pPr>
      <w:r w:rsidRPr="001A08EC">
        <w:rPr>
          <w:b/>
          <w:bCs/>
          <w:sz w:val="20"/>
          <w:szCs w:val="20"/>
        </w:rPr>
        <w:t xml:space="preserve">12 Data Processors and Subject Access Requests </w:t>
      </w:r>
    </w:p>
    <w:p w:rsidR="00724912" w:rsidRPr="001A08EC" w:rsidRDefault="00724912" w:rsidP="00724912">
      <w:pPr>
        <w:pStyle w:val="Default"/>
        <w:rPr>
          <w:sz w:val="20"/>
          <w:szCs w:val="20"/>
        </w:rPr>
      </w:pPr>
    </w:p>
    <w:p w:rsidR="00724912" w:rsidRDefault="00724912" w:rsidP="00724912">
      <w:pPr>
        <w:pStyle w:val="Default"/>
        <w:rPr>
          <w:sz w:val="20"/>
          <w:szCs w:val="20"/>
        </w:rPr>
      </w:pPr>
      <w:r w:rsidRPr="001A08EC">
        <w:rPr>
          <w:sz w:val="20"/>
          <w:szCs w:val="20"/>
        </w:rPr>
        <w:t xml:space="preserve">12.1 When procuring a service provider to undertake work on behalf of the </w:t>
      </w:r>
      <w:r w:rsidR="00EE6B62">
        <w:rPr>
          <w:sz w:val="20"/>
          <w:szCs w:val="20"/>
        </w:rPr>
        <w:t>Swim School</w:t>
      </w:r>
      <w:r w:rsidRPr="001A08EC">
        <w:rPr>
          <w:sz w:val="20"/>
          <w:szCs w:val="20"/>
        </w:rPr>
        <w:t xml:space="preserve">, appropriate protocols will be agreed to ensure that data processors are aware of their responsibility to assist with </w:t>
      </w:r>
      <w:r>
        <w:rPr>
          <w:sz w:val="20"/>
          <w:szCs w:val="20"/>
        </w:rPr>
        <w:t>SAR</w:t>
      </w:r>
      <w:r w:rsidRPr="001A08EC">
        <w:rPr>
          <w:sz w:val="20"/>
          <w:szCs w:val="20"/>
        </w:rPr>
        <w:t xml:space="preserve"> and to provide information (where necessary) that they may hold relevant to a subject access request received by the </w:t>
      </w:r>
      <w:r w:rsidR="00EE6B62">
        <w:rPr>
          <w:sz w:val="20"/>
          <w:szCs w:val="20"/>
        </w:rPr>
        <w:t>Swim School</w:t>
      </w:r>
      <w:r w:rsidRPr="001A08EC">
        <w:rPr>
          <w:sz w:val="20"/>
          <w:szCs w:val="20"/>
        </w:rPr>
        <w:t xml:space="preserve">. </w:t>
      </w:r>
    </w:p>
    <w:p w:rsidR="00724912" w:rsidRPr="001A08EC" w:rsidRDefault="00724912" w:rsidP="00724912">
      <w:pPr>
        <w:pStyle w:val="Default"/>
        <w:rPr>
          <w:sz w:val="20"/>
          <w:szCs w:val="20"/>
        </w:rPr>
      </w:pPr>
    </w:p>
    <w:p w:rsidR="00724912" w:rsidRDefault="00724912" w:rsidP="00724912">
      <w:pPr>
        <w:pStyle w:val="Default"/>
        <w:rPr>
          <w:b/>
          <w:bCs/>
          <w:sz w:val="20"/>
          <w:szCs w:val="20"/>
        </w:rPr>
      </w:pPr>
      <w:r w:rsidRPr="001A08EC">
        <w:rPr>
          <w:b/>
          <w:bCs/>
          <w:sz w:val="20"/>
          <w:szCs w:val="20"/>
        </w:rPr>
        <w:t xml:space="preserve">13 Monitoring of SAR responses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sidRPr="001A08EC">
        <w:rPr>
          <w:sz w:val="20"/>
          <w:szCs w:val="20"/>
        </w:rPr>
        <w:t xml:space="preserve">13.1 The </w:t>
      </w:r>
      <w:r w:rsidR="00DD461E">
        <w:rPr>
          <w:sz w:val="20"/>
          <w:szCs w:val="20"/>
        </w:rPr>
        <w:t>Swim School Officer</w:t>
      </w:r>
      <w:r w:rsidRPr="001A08EC">
        <w:rPr>
          <w:sz w:val="20"/>
          <w:szCs w:val="20"/>
        </w:rPr>
        <w:t xml:space="preserve"> shall regularly review the handling of and responses to SARs, to ensure ongoing compliance, identify issues and ensure the quality and consistency of responses. </w:t>
      </w:r>
    </w:p>
    <w:p w:rsidR="00724912" w:rsidRPr="001A08EC" w:rsidRDefault="00724912" w:rsidP="00724912">
      <w:pPr>
        <w:pStyle w:val="Default"/>
        <w:rPr>
          <w:sz w:val="20"/>
          <w:szCs w:val="20"/>
        </w:rPr>
      </w:pPr>
    </w:p>
    <w:p w:rsidR="00724912" w:rsidRDefault="00724912" w:rsidP="00724912">
      <w:pPr>
        <w:pStyle w:val="Default"/>
        <w:rPr>
          <w:b/>
          <w:bCs/>
          <w:sz w:val="20"/>
          <w:szCs w:val="20"/>
        </w:rPr>
      </w:pPr>
      <w:r w:rsidRPr="001A08EC">
        <w:rPr>
          <w:b/>
          <w:bCs/>
          <w:sz w:val="20"/>
          <w:szCs w:val="20"/>
        </w:rPr>
        <w:t xml:space="preserve">14 Policy Review </w:t>
      </w:r>
    </w:p>
    <w:p w:rsidR="00724912" w:rsidRPr="001A08EC" w:rsidRDefault="00724912" w:rsidP="00724912">
      <w:pPr>
        <w:pStyle w:val="Default"/>
        <w:rPr>
          <w:sz w:val="20"/>
          <w:szCs w:val="20"/>
        </w:rPr>
      </w:pPr>
    </w:p>
    <w:p w:rsidR="00724912" w:rsidRPr="001A08EC" w:rsidRDefault="00724912" w:rsidP="00724912">
      <w:pPr>
        <w:pStyle w:val="Default"/>
        <w:rPr>
          <w:sz w:val="20"/>
          <w:szCs w:val="20"/>
        </w:rPr>
      </w:pPr>
      <w:r w:rsidRPr="001A08EC">
        <w:rPr>
          <w:sz w:val="20"/>
          <w:szCs w:val="20"/>
        </w:rPr>
        <w:t xml:space="preserve">14.1 This policy will be reviewed on an annual basis or sooner as is required e.g. where there are changes in legislation, or recommended changes to improve best practice. </w:t>
      </w:r>
    </w:p>
    <w:p w:rsidR="00724912" w:rsidRPr="001A08EC" w:rsidRDefault="00724912" w:rsidP="00724912">
      <w:pPr>
        <w:pStyle w:val="Default"/>
        <w:rPr>
          <w:sz w:val="20"/>
          <w:szCs w:val="20"/>
        </w:rPr>
      </w:pPr>
    </w:p>
    <w:p w:rsidR="00D4475C" w:rsidRPr="00EE6B62" w:rsidRDefault="00724912" w:rsidP="00EE6B62">
      <w:pPr>
        <w:rPr>
          <w:rFonts w:ascii="Arial" w:hAnsi="Arial" w:cs="Arial"/>
          <w:sz w:val="20"/>
          <w:szCs w:val="20"/>
        </w:rPr>
      </w:pPr>
      <w:r>
        <w:rPr>
          <w:rFonts w:ascii="Arial" w:hAnsi="Arial" w:cs="Arial"/>
          <w:sz w:val="20"/>
          <w:szCs w:val="20"/>
        </w:rPr>
        <w:t>Policy Date: 14</w:t>
      </w:r>
      <w:r w:rsidRPr="00DB4C54">
        <w:rPr>
          <w:rFonts w:ascii="Arial" w:hAnsi="Arial" w:cs="Arial"/>
          <w:sz w:val="20"/>
          <w:szCs w:val="20"/>
          <w:vertAlign w:val="superscript"/>
        </w:rPr>
        <w:t>th</w:t>
      </w:r>
      <w:r>
        <w:rPr>
          <w:rFonts w:ascii="Arial" w:hAnsi="Arial" w:cs="Arial"/>
          <w:sz w:val="20"/>
          <w:szCs w:val="20"/>
        </w:rPr>
        <w:t xml:space="preserve"> Ap</w:t>
      </w:r>
      <w:r w:rsidR="00F90DA0">
        <w:rPr>
          <w:rFonts w:ascii="Arial" w:hAnsi="Arial" w:cs="Arial"/>
          <w:sz w:val="20"/>
          <w:szCs w:val="20"/>
        </w:rPr>
        <w:t>ril 2020</w:t>
      </w:r>
      <w:r w:rsidR="00F90DA0">
        <w:rPr>
          <w:rFonts w:ascii="Arial" w:hAnsi="Arial" w:cs="Arial"/>
          <w:sz w:val="20"/>
          <w:szCs w:val="20"/>
        </w:rPr>
        <w:tab/>
      </w:r>
      <w:r>
        <w:rPr>
          <w:rFonts w:ascii="Arial" w:hAnsi="Arial" w:cs="Arial"/>
          <w:sz w:val="20"/>
          <w:szCs w:val="20"/>
        </w:rPr>
        <w:t xml:space="preserve">Reviewed By: </w:t>
      </w:r>
      <w:r w:rsidR="00EE6B62">
        <w:rPr>
          <w:rFonts w:ascii="Arial" w:hAnsi="Arial" w:cs="Arial"/>
          <w:sz w:val="20"/>
          <w:szCs w:val="20"/>
        </w:rPr>
        <w:t>Management</w:t>
      </w:r>
      <w:r w:rsidR="00F90DA0">
        <w:rPr>
          <w:rFonts w:ascii="Arial" w:hAnsi="Arial" w:cs="Arial"/>
          <w:sz w:val="20"/>
          <w:szCs w:val="20"/>
        </w:rPr>
        <w:t xml:space="preserve"> Committee</w:t>
      </w:r>
      <w:r w:rsidR="00F90DA0">
        <w:rPr>
          <w:rFonts w:ascii="Arial" w:hAnsi="Arial" w:cs="Arial"/>
          <w:sz w:val="20"/>
          <w:szCs w:val="20"/>
        </w:rPr>
        <w:tab/>
      </w:r>
      <w:r>
        <w:rPr>
          <w:rFonts w:ascii="Arial" w:hAnsi="Arial" w:cs="Arial"/>
          <w:sz w:val="20"/>
          <w:szCs w:val="20"/>
        </w:rPr>
        <w:t>Next Review Date: Dec 2020</w:t>
      </w:r>
    </w:p>
    <w:sectPr w:rsidR="00D4475C" w:rsidRPr="00EE6B62" w:rsidSect="001F4A76">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EEE" w:rsidRDefault="001D3EEE" w:rsidP="00724912">
      <w:pPr>
        <w:spacing w:after="0" w:line="240" w:lineRule="auto"/>
      </w:pPr>
      <w:r>
        <w:separator/>
      </w:r>
    </w:p>
  </w:endnote>
  <w:endnote w:type="continuationSeparator" w:id="0">
    <w:p w:rsidR="001D3EEE" w:rsidRDefault="001D3EEE" w:rsidP="0072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EEE" w:rsidRDefault="001D3EEE" w:rsidP="00724912">
      <w:pPr>
        <w:spacing w:after="0" w:line="240" w:lineRule="auto"/>
      </w:pPr>
      <w:r>
        <w:separator/>
      </w:r>
    </w:p>
  </w:footnote>
  <w:footnote w:type="continuationSeparator" w:id="0">
    <w:p w:rsidR="001D3EEE" w:rsidRDefault="001D3EEE" w:rsidP="00724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12" w:rsidRDefault="00724912" w:rsidP="00724912">
    <w:pPr>
      <w:pStyle w:val="Header"/>
      <w:jc w:val="center"/>
    </w:pPr>
    <w:r>
      <w:rPr>
        <w:rFonts w:ascii="Times New Roman" w:hAnsi="Times New Roman"/>
        <w:noProof/>
        <w:lang w:eastAsia="en-GB"/>
      </w:rPr>
      <w:drawing>
        <wp:inline distT="0" distB="0" distL="0" distR="0" wp14:anchorId="63E5B59E" wp14:editId="7E755186">
          <wp:extent cx="1133475" cy="1068705"/>
          <wp:effectExtent l="0" t="0" r="0" b="0"/>
          <wp:docPr id="1" name="Picture 1" descr="Coventry Swim School - approval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ntry Swim School - approval logo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6144" cy="10712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B19EF"/>
    <w:multiLevelType w:val="hybridMultilevel"/>
    <w:tmpl w:val="205A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36061"/>
    <w:multiLevelType w:val="multilevel"/>
    <w:tmpl w:val="46A82E9A"/>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D732AB"/>
    <w:multiLevelType w:val="hybridMultilevel"/>
    <w:tmpl w:val="BF62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16288"/>
    <w:multiLevelType w:val="hybridMultilevel"/>
    <w:tmpl w:val="B12EC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70332"/>
    <w:multiLevelType w:val="hybridMultilevel"/>
    <w:tmpl w:val="644E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3142A"/>
    <w:multiLevelType w:val="hybridMultilevel"/>
    <w:tmpl w:val="92CE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D33B88"/>
    <w:multiLevelType w:val="hybridMultilevel"/>
    <w:tmpl w:val="5954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E55C5F"/>
    <w:multiLevelType w:val="hybridMultilevel"/>
    <w:tmpl w:val="AD70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D43180"/>
    <w:multiLevelType w:val="hybridMultilevel"/>
    <w:tmpl w:val="7024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1E2EC4"/>
    <w:multiLevelType w:val="hybridMultilevel"/>
    <w:tmpl w:val="8014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35352"/>
    <w:multiLevelType w:val="hybridMultilevel"/>
    <w:tmpl w:val="6510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0"/>
  </w:num>
  <w:num w:numId="5">
    <w:abstractNumId w:val="8"/>
  </w:num>
  <w:num w:numId="6">
    <w:abstractNumId w:val="1"/>
  </w:num>
  <w:num w:numId="7">
    <w:abstractNumId w:val="6"/>
  </w:num>
  <w:num w:numId="8">
    <w:abstractNumId w:val="5"/>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5C"/>
    <w:rsid w:val="00010CCB"/>
    <w:rsid w:val="00052991"/>
    <w:rsid w:val="000747DB"/>
    <w:rsid w:val="000D35CD"/>
    <w:rsid w:val="001A679D"/>
    <w:rsid w:val="001D3EEE"/>
    <w:rsid w:val="001F4A76"/>
    <w:rsid w:val="002646A1"/>
    <w:rsid w:val="002966F3"/>
    <w:rsid w:val="002C2B46"/>
    <w:rsid w:val="00434150"/>
    <w:rsid w:val="004466AF"/>
    <w:rsid w:val="00536B05"/>
    <w:rsid w:val="00537002"/>
    <w:rsid w:val="006B64BE"/>
    <w:rsid w:val="006E0BBF"/>
    <w:rsid w:val="00724912"/>
    <w:rsid w:val="008F78D7"/>
    <w:rsid w:val="009D43FA"/>
    <w:rsid w:val="00A16813"/>
    <w:rsid w:val="00D4475C"/>
    <w:rsid w:val="00DA6606"/>
    <w:rsid w:val="00DD461E"/>
    <w:rsid w:val="00EE6B62"/>
    <w:rsid w:val="00F4111D"/>
    <w:rsid w:val="00F90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FBF3E-D372-416B-9716-D6369B2D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75C"/>
    <w:pPr>
      <w:spacing w:after="0" w:line="240" w:lineRule="auto"/>
    </w:pPr>
  </w:style>
  <w:style w:type="paragraph" w:styleId="BalloonText">
    <w:name w:val="Balloon Text"/>
    <w:basedOn w:val="Normal"/>
    <w:link w:val="BalloonTextChar"/>
    <w:uiPriority w:val="99"/>
    <w:semiHidden/>
    <w:unhideWhenUsed/>
    <w:rsid w:val="001F4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A76"/>
    <w:rPr>
      <w:rFonts w:ascii="Tahoma" w:hAnsi="Tahoma" w:cs="Tahoma"/>
      <w:sz w:val="16"/>
      <w:szCs w:val="16"/>
    </w:rPr>
  </w:style>
  <w:style w:type="paragraph" w:customStyle="1" w:styleId="Default">
    <w:name w:val="Default"/>
    <w:rsid w:val="0072491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4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912"/>
  </w:style>
  <w:style w:type="paragraph" w:styleId="Footer">
    <w:name w:val="footer"/>
    <w:basedOn w:val="Normal"/>
    <w:link w:val="FooterChar"/>
    <w:uiPriority w:val="99"/>
    <w:unhideWhenUsed/>
    <w:rsid w:val="00724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9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Deakins</dc:creator>
  <cp:keywords/>
  <dc:description/>
  <cp:lastModifiedBy>deakinsj</cp:lastModifiedBy>
  <cp:revision>5</cp:revision>
  <dcterms:created xsi:type="dcterms:W3CDTF">2020-04-23T11:21:00Z</dcterms:created>
  <dcterms:modified xsi:type="dcterms:W3CDTF">2020-05-04T10:48:00Z</dcterms:modified>
</cp:coreProperties>
</file>